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FF61E" w14:textId="77777777" w:rsidR="003B0C1B" w:rsidRPr="003B0C1B" w:rsidRDefault="003B0C1B" w:rsidP="003B0C1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color w:val="2B2B2B"/>
        </w:rPr>
      </w:pPr>
      <w:r w:rsidRPr="003B0C1B">
        <w:rPr>
          <w:rStyle w:val="Accentuation"/>
          <w:b/>
          <w:bCs/>
          <w:color w:val="2B2B2B"/>
          <w:bdr w:val="none" w:sz="0" w:space="0" w:color="auto" w:frame="1"/>
        </w:rPr>
        <w:t>Lire le moyen français après le moyen français</w:t>
      </w:r>
    </w:p>
    <w:p w14:paraId="1E11AF3F" w14:textId="59698DE2" w:rsidR="003B0C1B" w:rsidRDefault="003B0C1B" w:rsidP="003B0C1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ccentuation"/>
          <w:b/>
          <w:bCs/>
          <w:color w:val="2B2B2B"/>
          <w:bdr w:val="none" w:sz="0" w:space="0" w:color="auto" w:frame="1"/>
        </w:rPr>
      </w:pPr>
      <w:r w:rsidRPr="003B0C1B">
        <w:rPr>
          <w:rStyle w:val="Accentuation"/>
          <w:b/>
          <w:bCs/>
          <w:color w:val="2B2B2B"/>
          <w:bdr w:val="none" w:sz="0" w:space="0" w:color="auto" w:frame="1"/>
        </w:rPr>
        <w:t>La réception postmédiévale de la littérature française des XIV</w:t>
      </w:r>
      <w:r w:rsidRPr="003B0C1B">
        <w:rPr>
          <w:rStyle w:val="Accentuation"/>
          <w:b/>
          <w:bCs/>
          <w:color w:val="2B2B2B"/>
          <w:sz w:val="18"/>
          <w:szCs w:val="18"/>
          <w:bdr w:val="none" w:sz="0" w:space="0" w:color="auto" w:frame="1"/>
          <w:vertAlign w:val="superscript"/>
        </w:rPr>
        <w:t>e</w:t>
      </w:r>
      <w:r w:rsidRPr="003B0C1B">
        <w:rPr>
          <w:rStyle w:val="Accentuation"/>
          <w:b/>
          <w:bCs/>
          <w:color w:val="2B2B2B"/>
          <w:bdr w:val="none" w:sz="0" w:space="0" w:color="auto" w:frame="1"/>
        </w:rPr>
        <w:t> et XV</w:t>
      </w:r>
      <w:r w:rsidRPr="003B0C1B">
        <w:rPr>
          <w:rStyle w:val="Accentuation"/>
          <w:b/>
          <w:bCs/>
          <w:color w:val="2B2B2B"/>
          <w:sz w:val="18"/>
          <w:szCs w:val="18"/>
          <w:bdr w:val="none" w:sz="0" w:space="0" w:color="auto" w:frame="1"/>
          <w:vertAlign w:val="superscript"/>
        </w:rPr>
        <w:t>e </w:t>
      </w:r>
      <w:r w:rsidRPr="003B0C1B">
        <w:rPr>
          <w:rStyle w:val="Accentuation"/>
          <w:b/>
          <w:bCs/>
          <w:color w:val="2B2B2B"/>
          <w:bdr w:val="none" w:sz="0" w:space="0" w:color="auto" w:frame="1"/>
        </w:rPr>
        <w:t>siècles </w:t>
      </w:r>
    </w:p>
    <w:p w14:paraId="4174EA33" w14:textId="77777777" w:rsidR="003B0C1B" w:rsidRDefault="003B0C1B" w:rsidP="003B0C1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ccentuation"/>
          <w:b/>
          <w:bCs/>
          <w:color w:val="2B2B2B"/>
          <w:bdr w:val="none" w:sz="0" w:space="0" w:color="auto" w:frame="1"/>
        </w:rPr>
      </w:pPr>
    </w:p>
    <w:p w14:paraId="7969B874" w14:textId="77777777" w:rsidR="003B0C1B" w:rsidRPr="003B0C1B" w:rsidRDefault="003B0C1B" w:rsidP="003B0C1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ccentuation"/>
          <w:i w:val="0"/>
          <w:iCs w:val="0"/>
          <w:color w:val="2B2B2B"/>
          <w:bdr w:val="none" w:sz="0" w:space="0" w:color="auto" w:frame="1"/>
        </w:rPr>
      </w:pPr>
      <w:r w:rsidRPr="003B0C1B">
        <w:rPr>
          <w:rStyle w:val="Accentuation"/>
          <w:i w:val="0"/>
          <w:iCs w:val="0"/>
          <w:color w:val="2B2B2B"/>
          <w:bdr w:val="none" w:sz="0" w:space="0" w:color="auto" w:frame="1"/>
        </w:rPr>
        <w:t>IX</w:t>
      </w:r>
      <w:r w:rsidRPr="003B0C1B">
        <w:rPr>
          <w:rStyle w:val="Accentuation"/>
          <w:i w:val="0"/>
          <w:iCs w:val="0"/>
          <w:color w:val="2B2B2B"/>
          <w:bdr w:val="none" w:sz="0" w:space="0" w:color="auto" w:frame="1"/>
          <w:vertAlign w:val="superscript"/>
        </w:rPr>
        <w:t>e</w:t>
      </w:r>
      <w:r w:rsidRPr="003B0C1B">
        <w:rPr>
          <w:rStyle w:val="Accentuation"/>
          <w:i w:val="0"/>
          <w:iCs w:val="0"/>
          <w:color w:val="2B2B2B"/>
          <w:bdr w:val="none" w:sz="0" w:space="0" w:color="auto" w:frame="1"/>
        </w:rPr>
        <w:t xml:space="preserve"> Colloque international </w:t>
      </w:r>
    </w:p>
    <w:p w14:paraId="67D63CF7" w14:textId="77777777" w:rsidR="003B0C1B" w:rsidRPr="003B0C1B" w:rsidRDefault="003B0C1B" w:rsidP="003B0C1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B2B2B"/>
        </w:rPr>
      </w:pPr>
      <w:r w:rsidRPr="003B0C1B">
        <w:rPr>
          <w:rStyle w:val="Accentuation"/>
          <w:i w:val="0"/>
          <w:iCs w:val="0"/>
          <w:color w:val="2B2B2B"/>
          <w:bdr w:val="none" w:sz="0" w:space="0" w:color="auto" w:frame="1"/>
        </w:rPr>
        <w:t>de l’Association internationale des études sur le moyen français </w:t>
      </w:r>
      <w:r w:rsidRPr="003B0C1B">
        <w:rPr>
          <w:rStyle w:val="lev"/>
          <w:rFonts w:eastAsiaTheme="majorEastAsia"/>
          <w:i/>
          <w:iCs/>
          <w:color w:val="2B2B2B"/>
          <w:bdr w:val="none" w:sz="0" w:space="0" w:color="auto" w:frame="1"/>
        </w:rPr>
        <w:t>(AIEMF)</w:t>
      </w:r>
    </w:p>
    <w:p w14:paraId="20EDAF44" w14:textId="77777777" w:rsidR="003B0C1B" w:rsidRDefault="003B0C1B" w:rsidP="003B0C1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lev"/>
          <w:rFonts w:eastAsiaTheme="majorEastAsia"/>
          <w:color w:val="2B2B2B"/>
          <w:bdr w:val="none" w:sz="0" w:space="0" w:color="auto" w:frame="1"/>
        </w:rPr>
      </w:pPr>
      <w:r w:rsidRPr="003B0C1B">
        <w:rPr>
          <w:rStyle w:val="lev"/>
          <w:rFonts w:eastAsiaTheme="majorEastAsia"/>
          <w:color w:val="2B2B2B"/>
          <w:bdr w:val="none" w:sz="0" w:space="0" w:color="auto" w:frame="1"/>
        </w:rPr>
        <w:t>24, 25 et 26 mai 2023</w:t>
      </w:r>
      <w:r w:rsidRPr="003B0C1B">
        <w:rPr>
          <w:b/>
          <w:bCs/>
          <w:color w:val="2B2B2B"/>
          <w:bdr w:val="none" w:sz="0" w:space="0" w:color="auto" w:frame="1"/>
        </w:rPr>
        <w:br/>
      </w:r>
      <w:r w:rsidRPr="003B0C1B">
        <w:rPr>
          <w:rStyle w:val="lev"/>
          <w:rFonts w:eastAsiaTheme="majorEastAsia"/>
          <w:color w:val="2B2B2B"/>
          <w:bdr w:val="none" w:sz="0" w:space="0" w:color="auto" w:frame="1"/>
        </w:rPr>
        <w:t xml:space="preserve">Université Saint-Louis (Bruxelles) </w:t>
      </w:r>
      <w:r>
        <w:rPr>
          <w:rStyle w:val="lev"/>
          <w:rFonts w:eastAsiaTheme="majorEastAsia"/>
          <w:color w:val="2B2B2B"/>
          <w:bdr w:val="none" w:sz="0" w:space="0" w:color="auto" w:frame="1"/>
        </w:rPr>
        <w:t xml:space="preserve">&amp; </w:t>
      </w:r>
      <w:r w:rsidRPr="003B0C1B">
        <w:rPr>
          <w:rStyle w:val="lev"/>
          <w:rFonts w:eastAsiaTheme="majorEastAsia"/>
          <w:color w:val="2B2B2B"/>
          <w:bdr w:val="none" w:sz="0" w:space="0" w:color="auto" w:frame="1"/>
        </w:rPr>
        <w:t>UCLouvain (Louvain-la-Neuve)</w:t>
      </w:r>
    </w:p>
    <w:p w14:paraId="1E06AB55" w14:textId="77777777" w:rsidR="003B0C1B" w:rsidRPr="003B0C1B" w:rsidRDefault="003B0C1B" w:rsidP="003B0C1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color w:val="2B2B2B"/>
        </w:rPr>
      </w:pPr>
    </w:p>
    <w:p w14:paraId="226CC04D" w14:textId="560587BB" w:rsidR="003B0C1B" w:rsidRPr="003B0C1B" w:rsidRDefault="003B0C1B" w:rsidP="003B0C1B">
      <w:pPr>
        <w:pStyle w:val="NormalWeb"/>
        <w:shd w:val="clear" w:color="auto" w:fill="FFFFFF"/>
        <w:spacing w:before="0" w:beforeAutospacing="0" w:after="0" w:afterAutospacing="0"/>
        <w:ind w:left="284" w:hanging="284"/>
        <w:textAlignment w:val="baseline"/>
        <w:rPr>
          <w:color w:val="2B2B2B"/>
        </w:rPr>
      </w:pPr>
      <w:r w:rsidRPr="003B0C1B">
        <w:rPr>
          <w:color w:val="2B2B2B"/>
        </w:rPr>
        <w:t>Comité organisateur : Sarah Delale, Olivier Delsaux, Tania Van Hemelryck, Martine Willems.</w:t>
      </w:r>
    </w:p>
    <w:p w14:paraId="411A034B" w14:textId="77777777" w:rsidR="003B0C1B" w:rsidRPr="003B0C1B" w:rsidRDefault="003B0C1B" w:rsidP="003B0C1B">
      <w:pPr>
        <w:pStyle w:val="NormalWeb"/>
        <w:shd w:val="clear" w:color="auto" w:fill="FFFFFF"/>
        <w:spacing w:before="0" w:beforeAutospacing="0" w:after="0" w:afterAutospacing="0"/>
        <w:ind w:left="284" w:hanging="284"/>
        <w:textAlignment w:val="baseline"/>
        <w:rPr>
          <w:color w:val="2B2B2B"/>
        </w:rPr>
      </w:pPr>
      <w:r w:rsidRPr="003B0C1B">
        <w:rPr>
          <w:color w:val="2B2B2B"/>
        </w:rPr>
        <w:t>Comité scientifique : Elisabetta Barale, Paola Cifarelli, Sarah Delale, Olivier Delsaux, Matthieu Marchal, Tania Van Hemelryck.</w:t>
      </w:r>
    </w:p>
    <w:p w14:paraId="34BA76AA" w14:textId="44B4F7D9" w:rsidR="003B0C1B" w:rsidRDefault="003B0C1B">
      <w:pPr>
        <w:jc w:val="left"/>
        <w:rPr>
          <w:rFonts w:eastAsiaTheme="majorEastAsia" w:cs="Times New Roman"/>
          <w:b/>
          <w:bCs/>
          <w:spacing w:val="-10"/>
          <w:kern w:val="28"/>
          <w:sz w:val="24"/>
          <w:szCs w:val="24"/>
          <w:lang w:val="fr-FR"/>
        </w:rPr>
      </w:pPr>
    </w:p>
    <w:p w14:paraId="763D5058" w14:textId="78D1BCE9" w:rsidR="00384D99" w:rsidRPr="003927DB" w:rsidRDefault="00384D99" w:rsidP="00384D99">
      <w:pPr>
        <w:rPr>
          <w:rFonts w:cs="Times New Roman"/>
          <w:sz w:val="24"/>
          <w:szCs w:val="24"/>
          <w:lang w:val="fr-FR"/>
        </w:rPr>
      </w:pPr>
      <w:r w:rsidRPr="003927DB">
        <w:rPr>
          <w:rFonts w:cs="Times New Roman"/>
          <w:sz w:val="24"/>
          <w:szCs w:val="24"/>
          <w:lang w:val="fr-FR"/>
        </w:rPr>
        <w:t xml:space="preserve">Pour </w:t>
      </w:r>
      <w:r>
        <w:rPr>
          <w:rFonts w:cs="Times New Roman"/>
          <w:sz w:val="24"/>
          <w:szCs w:val="24"/>
          <w:lang w:val="fr-FR"/>
        </w:rPr>
        <w:t>sa</w:t>
      </w:r>
      <w:r w:rsidRPr="003927DB">
        <w:rPr>
          <w:rFonts w:cs="Times New Roman"/>
          <w:sz w:val="24"/>
          <w:szCs w:val="24"/>
          <w:lang w:val="fr-FR"/>
        </w:rPr>
        <w:t xml:space="preserve"> 9</w:t>
      </w:r>
      <w:r w:rsidRPr="003927DB">
        <w:rPr>
          <w:rFonts w:cs="Times New Roman"/>
          <w:sz w:val="24"/>
          <w:szCs w:val="24"/>
          <w:vertAlign w:val="superscript"/>
          <w:lang w:val="fr-FR"/>
        </w:rPr>
        <w:t>e</w:t>
      </w:r>
      <w:r w:rsidRPr="003927DB">
        <w:rPr>
          <w:rFonts w:cs="Times New Roman"/>
          <w:sz w:val="24"/>
          <w:szCs w:val="24"/>
          <w:lang w:val="fr-FR"/>
        </w:rPr>
        <w:t xml:space="preserve"> édition</w:t>
      </w:r>
      <w:r>
        <w:rPr>
          <w:rFonts w:cs="Times New Roman"/>
          <w:sz w:val="24"/>
          <w:szCs w:val="24"/>
          <w:lang w:val="fr-FR"/>
        </w:rPr>
        <w:t xml:space="preserve">, le </w:t>
      </w:r>
      <w:r w:rsidRPr="003927DB">
        <w:rPr>
          <w:rFonts w:cs="Times New Roman"/>
          <w:sz w:val="24"/>
          <w:szCs w:val="24"/>
          <w:lang w:val="fr-FR"/>
        </w:rPr>
        <w:t>colloque de l’AIEMF</w:t>
      </w:r>
      <w:r>
        <w:rPr>
          <w:rFonts w:cs="Times New Roman"/>
          <w:sz w:val="24"/>
          <w:szCs w:val="24"/>
          <w:lang w:val="fr-FR"/>
        </w:rPr>
        <w:t xml:space="preserve"> </w:t>
      </w:r>
      <w:r w:rsidRPr="003927DB">
        <w:rPr>
          <w:rFonts w:cs="Times New Roman"/>
          <w:sz w:val="24"/>
          <w:szCs w:val="24"/>
          <w:lang w:val="fr-FR"/>
        </w:rPr>
        <w:t>envisage le moyen français dans le contexte de sa réception postmédiévale, du XVI</w:t>
      </w:r>
      <w:r w:rsidRPr="008E25FD">
        <w:rPr>
          <w:rFonts w:cs="Times New Roman"/>
          <w:sz w:val="24"/>
          <w:szCs w:val="24"/>
          <w:vertAlign w:val="superscript"/>
          <w:lang w:val="fr-FR"/>
        </w:rPr>
        <w:t>e</w:t>
      </w:r>
      <w:r w:rsidRPr="003927DB">
        <w:rPr>
          <w:rFonts w:cs="Times New Roman"/>
          <w:sz w:val="24"/>
          <w:szCs w:val="24"/>
          <w:lang w:val="fr-FR"/>
        </w:rPr>
        <w:t xml:space="preserve"> </w:t>
      </w:r>
      <w:r>
        <w:rPr>
          <w:rFonts w:cs="Times New Roman"/>
          <w:sz w:val="24"/>
          <w:szCs w:val="24"/>
          <w:lang w:val="fr-FR"/>
        </w:rPr>
        <w:t>jusqu’à la Deuxième Guerre mondiale</w:t>
      </w:r>
      <w:r w:rsidRPr="003927DB">
        <w:rPr>
          <w:rFonts w:cs="Times New Roman"/>
          <w:sz w:val="24"/>
          <w:szCs w:val="24"/>
          <w:lang w:val="fr-FR"/>
        </w:rPr>
        <w:t xml:space="preserve">. Sans négliger </w:t>
      </w:r>
      <w:r>
        <w:rPr>
          <w:rFonts w:cs="Times New Roman"/>
          <w:sz w:val="24"/>
          <w:szCs w:val="24"/>
          <w:lang w:val="fr-FR"/>
        </w:rPr>
        <w:t>des</w:t>
      </w:r>
      <w:r w:rsidRPr="003927DB">
        <w:rPr>
          <w:rFonts w:cs="Times New Roman"/>
          <w:sz w:val="24"/>
          <w:szCs w:val="24"/>
          <w:lang w:val="fr-FR"/>
        </w:rPr>
        <w:t xml:space="preserve"> contextualisation</w:t>
      </w:r>
      <w:r>
        <w:rPr>
          <w:rFonts w:cs="Times New Roman"/>
          <w:sz w:val="24"/>
          <w:szCs w:val="24"/>
          <w:lang w:val="fr-FR"/>
        </w:rPr>
        <w:t>s</w:t>
      </w:r>
      <w:r w:rsidRPr="003927DB">
        <w:rPr>
          <w:rFonts w:cs="Times New Roman"/>
          <w:sz w:val="24"/>
          <w:szCs w:val="24"/>
          <w:lang w:val="fr-FR"/>
        </w:rPr>
        <w:t xml:space="preserve"> historiographique</w:t>
      </w:r>
      <w:r>
        <w:rPr>
          <w:rFonts w:cs="Times New Roman"/>
          <w:sz w:val="24"/>
          <w:szCs w:val="24"/>
          <w:lang w:val="fr-FR"/>
        </w:rPr>
        <w:t>s</w:t>
      </w:r>
      <w:r w:rsidRPr="003927DB">
        <w:rPr>
          <w:rFonts w:cs="Times New Roman"/>
          <w:sz w:val="24"/>
          <w:szCs w:val="24"/>
          <w:lang w:val="fr-FR"/>
        </w:rPr>
        <w:t>, il s’agi</w:t>
      </w:r>
      <w:r>
        <w:rPr>
          <w:rFonts w:cs="Times New Roman"/>
          <w:sz w:val="24"/>
          <w:szCs w:val="24"/>
          <w:lang w:val="fr-FR"/>
        </w:rPr>
        <w:t>t</w:t>
      </w:r>
      <w:r w:rsidRPr="003927DB">
        <w:rPr>
          <w:rFonts w:cs="Times New Roman"/>
          <w:sz w:val="24"/>
          <w:szCs w:val="24"/>
          <w:lang w:val="fr-FR"/>
        </w:rPr>
        <w:t xml:space="preserve"> avant tout d’interroger la manière dont les textes originaux en moyen français ont participé à la dimension créative et imaginative après le XV</w:t>
      </w:r>
      <w:r w:rsidRPr="008E25FD">
        <w:rPr>
          <w:rFonts w:cs="Times New Roman"/>
          <w:sz w:val="24"/>
          <w:szCs w:val="24"/>
          <w:vertAlign w:val="superscript"/>
          <w:lang w:val="fr-FR"/>
        </w:rPr>
        <w:t>e</w:t>
      </w:r>
      <w:r w:rsidRPr="003927DB">
        <w:rPr>
          <w:rFonts w:cs="Times New Roman"/>
          <w:sz w:val="24"/>
          <w:szCs w:val="24"/>
          <w:lang w:val="fr-FR"/>
        </w:rPr>
        <w:t xml:space="preserve"> siècle.</w:t>
      </w:r>
    </w:p>
    <w:p w14:paraId="57C68731" w14:textId="77777777" w:rsidR="00384D99" w:rsidRDefault="00384D99">
      <w:pPr>
        <w:jc w:val="left"/>
        <w:rPr>
          <w:rFonts w:eastAsiaTheme="majorEastAsia" w:cs="Times New Roman"/>
          <w:b/>
          <w:bCs/>
          <w:spacing w:val="-10"/>
          <w:kern w:val="28"/>
          <w:sz w:val="24"/>
          <w:szCs w:val="24"/>
          <w:lang w:val="fr-FR"/>
        </w:rPr>
      </w:pPr>
    </w:p>
    <w:p w14:paraId="372784DD" w14:textId="41BE2BCC" w:rsidR="009616CE" w:rsidRPr="00CC2D58" w:rsidRDefault="00E62889" w:rsidP="00CC2D58">
      <w:pPr>
        <w:pStyle w:val="Titre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C2D58">
        <w:rPr>
          <w:rFonts w:ascii="Times New Roman" w:hAnsi="Times New Roman" w:cs="Times New Roman"/>
          <w:b/>
          <w:bCs/>
          <w:sz w:val="24"/>
          <w:szCs w:val="24"/>
          <w:lang w:val="fr-FR"/>
        </w:rPr>
        <w:t>P</w:t>
      </w:r>
      <w:r w:rsidR="000D62C0" w:rsidRPr="00CC2D58">
        <w:rPr>
          <w:rFonts w:ascii="Times New Roman" w:hAnsi="Times New Roman" w:cs="Times New Roman"/>
          <w:b/>
          <w:bCs/>
          <w:sz w:val="24"/>
          <w:szCs w:val="24"/>
          <w:lang w:val="fr-FR"/>
        </w:rPr>
        <w:t>rogramme</w:t>
      </w:r>
      <w:r w:rsidR="0042136A" w:rsidRPr="00CC2D5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0220EAC8" w14:textId="77777777" w:rsidR="00A3445E" w:rsidRPr="00CC2D58" w:rsidRDefault="00A3445E" w:rsidP="00CC2D58">
      <w:pPr>
        <w:pStyle w:val="Titre"/>
        <w:spacing w:before="120"/>
        <w:rPr>
          <w:rFonts w:ascii="Times New Roman" w:hAnsi="Times New Roman" w:cs="Times New Roman"/>
          <w:sz w:val="24"/>
          <w:szCs w:val="24"/>
          <w:lang w:val="fr-FR"/>
        </w:rPr>
      </w:pPr>
    </w:p>
    <w:p w14:paraId="43DB9BA0" w14:textId="4CA50624" w:rsidR="0038088D" w:rsidRPr="00CC2D58" w:rsidRDefault="009C20CB" w:rsidP="00CC2D58">
      <w:pPr>
        <w:pStyle w:val="Titre"/>
        <w:spacing w:before="12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CC2D5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Mercredi 24 mai 2023</w:t>
      </w:r>
      <w:r w:rsidR="00CC2D5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(</w:t>
      </w:r>
      <w:r w:rsidR="006948D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Bruxelles</w:t>
      </w:r>
      <w:r w:rsidR="0015180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, Université Saint-Louis</w:t>
      </w:r>
      <w:r w:rsidR="008D3A0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, local P61</w:t>
      </w:r>
      <w:r w:rsidR="00CC2D5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)</w:t>
      </w:r>
    </w:p>
    <w:p w14:paraId="7C4D4B93" w14:textId="0AC3076C" w:rsidR="00FA3CC4" w:rsidRPr="00CC2D58" w:rsidRDefault="00FA3CC4" w:rsidP="00B97D6E">
      <w:pPr>
        <w:pStyle w:val="Titre1"/>
      </w:pPr>
      <w:r w:rsidRPr="00CC2D58">
        <w:t>10h</w:t>
      </w:r>
      <w:r w:rsidR="00037BC2" w:rsidRPr="00CC2D58">
        <w:t>-10h15</w:t>
      </w:r>
      <w:r w:rsidR="00CF2905" w:rsidRPr="00CC2D58">
        <w:t> </w:t>
      </w:r>
      <w:r w:rsidR="00A00013" w:rsidRPr="00CC2D58">
        <w:t>Introduction</w:t>
      </w:r>
    </w:p>
    <w:p w14:paraId="3C59487A" w14:textId="30A4072E" w:rsidR="00C423AB" w:rsidRPr="00CC2D58" w:rsidRDefault="00C423AB" w:rsidP="00B97D6E">
      <w:pPr>
        <w:pStyle w:val="Titre1"/>
      </w:pPr>
      <w:r w:rsidRPr="00CC2D58">
        <w:rPr>
          <w:lang w:val="en-GB"/>
        </w:rPr>
        <w:t>10h15-11h15</w:t>
      </w:r>
      <w:r w:rsidR="007439F7">
        <w:rPr>
          <w:lang w:val="en-GB"/>
        </w:rPr>
        <w:t xml:space="preserve"> </w:t>
      </w:r>
      <w:r w:rsidR="00CC2D58" w:rsidRPr="009876E3">
        <w:t>Conférence plénière</w:t>
      </w:r>
      <w:r w:rsidR="00945AD9" w:rsidRPr="00CC2D58">
        <w:t xml:space="preserve"> –</w:t>
      </w:r>
      <w:r w:rsidRPr="00CC2D58">
        <w:t xml:space="preserve"> SCHOYSMAN, Anne</w:t>
      </w:r>
      <w:r w:rsidR="00967A05">
        <w:t> </w:t>
      </w:r>
      <w:r w:rsidR="00E609B1">
        <w:t>(U. de Sienne</w:t>
      </w:r>
      <w:proofErr w:type="gramStart"/>
      <w:r w:rsidR="00E609B1">
        <w:t xml:space="preserve">) </w:t>
      </w:r>
      <w:r w:rsidR="00967A05">
        <w:t>:</w:t>
      </w:r>
      <w:proofErr w:type="gramEnd"/>
      <w:r w:rsidR="00967A05">
        <w:t xml:space="preserve"> </w:t>
      </w:r>
      <w:r w:rsidR="00967A05" w:rsidRPr="00967A05">
        <w:t xml:space="preserve">Du moyen français au français </w:t>
      </w:r>
      <w:r w:rsidR="00967A05">
        <w:t>« </w:t>
      </w:r>
      <w:r w:rsidR="00967A05" w:rsidRPr="00967A05">
        <w:t>préclassique</w:t>
      </w:r>
      <w:r w:rsidR="00967A05">
        <w:t xml:space="preserve"> » </w:t>
      </w:r>
      <w:r w:rsidR="00967A05" w:rsidRPr="00967A05">
        <w:t>: l'impact de l</w:t>
      </w:r>
      <w:r w:rsidR="00967A05">
        <w:t>’</w:t>
      </w:r>
      <w:r w:rsidR="00967A05" w:rsidRPr="00967A05">
        <w:t>imprimerie sur la prose. État de l</w:t>
      </w:r>
      <w:r w:rsidR="00967A05">
        <w:t>’</w:t>
      </w:r>
      <w:r w:rsidR="00967A05" w:rsidRPr="00967A05">
        <w:t xml:space="preserve">art, questions </w:t>
      </w:r>
      <w:proofErr w:type="gramStart"/>
      <w:r w:rsidR="00967A05" w:rsidRPr="00967A05">
        <w:t>ouvertes</w:t>
      </w:r>
      <w:proofErr w:type="gramEnd"/>
    </w:p>
    <w:p w14:paraId="483E56BF" w14:textId="73D08CD4" w:rsidR="00D32C92" w:rsidRPr="007439F7" w:rsidRDefault="001007CB" w:rsidP="00CC2D58">
      <w:pPr>
        <w:spacing w:before="120" w:after="0" w:line="240" w:lineRule="auto"/>
        <w:rPr>
          <w:rFonts w:cs="Times New Roman"/>
          <w:bCs/>
          <w:i/>
          <w:iCs/>
          <w:sz w:val="24"/>
          <w:szCs w:val="24"/>
          <w:lang w:val="fr-FR"/>
        </w:rPr>
      </w:pPr>
      <w:r w:rsidRPr="007439F7">
        <w:rPr>
          <w:rFonts w:cs="Times New Roman"/>
          <w:bCs/>
          <w:i/>
          <w:iCs/>
          <w:sz w:val="24"/>
          <w:szCs w:val="24"/>
          <w:lang w:val="fr-FR"/>
        </w:rPr>
        <w:t>11h15-11h30</w:t>
      </w:r>
      <w:r w:rsidR="00CC2D58" w:rsidRPr="007439F7">
        <w:rPr>
          <w:rFonts w:cs="Times New Roman"/>
          <w:bCs/>
          <w:i/>
          <w:iCs/>
          <w:sz w:val="24"/>
          <w:szCs w:val="24"/>
          <w:lang w:val="fr-FR"/>
        </w:rPr>
        <w:t xml:space="preserve"> Pause</w:t>
      </w:r>
    </w:p>
    <w:p w14:paraId="1A92C2D8" w14:textId="6E51EAE4" w:rsidR="00333BEB" w:rsidRPr="00FA3DD8" w:rsidRDefault="004E6561" w:rsidP="00CC2D58">
      <w:pPr>
        <w:pStyle w:val="Sous-titre"/>
        <w:spacing w:before="120" w:after="0" w:line="240" w:lineRule="auto"/>
        <w:rPr>
          <w:rFonts w:cs="Times New Roman"/>
          <w:color w:val="002060"/>
          <w:sz w:val="24"/>
          <w:szCs w:val="24"/>
        </w:rPr>
      </w:pPr>
      <w:r w:rsidRPr="00CC2D58">
        <w:rPr>
          <w:rFonts w:cs="Times New Roman"/>
          <w:color w:val="002060"/>
          <w:sz w:val="24"/>
          <w:szCs w:val="24"/>
        </w:rPr>
        <w:t>Session 1</w:t>
      </w:r>
      <w:r w:rsidR="00CC2D58">
        <w:rPr>
          <w:rFonts w:cs="Times New Roman"/>
          <w:color w:val="002060"/>
          <w:sz w:val="24"/>
          <w:szCs w:val="24"/>
        </w:rPr>
        <w:t xml:space="preserve"> –</w:t>
      </w:r>
      <w:r w:rsidR="00FF04A0" w:rsidRPr="00CC2D58">
        <w:rPr>
          <w:rFonts w:cs="Times New Roman"/>
          <w:color w:val="002060"/>
          <w:sz w:val="24"/>
          <w:szCs w:val="24"/>
        </w:rPr>
        <w:t> </w:t>
      </w:r>
      <w:r w:rsidR="00360F41">
        <w:rPr>
          <w:rFonts w:cs="Times New Roman"/>
          <w:i/>
          <w:iCs/>
          <w:color w:val="002060"/>
          <w:sz w:val="24"/>
          <w:szCs w:val="24"/>
        </w:rPr>
        <w:t>La</w:t>
      </w:r>
      <w:r w:rsidR="001E7C8D" w:rsidRPr="00CC2D58">
        <w:rPr>
          <w:rFonts w:cs="Times New Roman"/>
          <w:i/>
          <w:iCs/>
          <w:color w:val="002060"/>
          <w:sz w:val="24"/>
          <w:szCs w:val="24"/>
        </w:rPr>
        <w:t xml:space="preserve"> Renaissance</w:t>
      </w:r>
      <w:r w:rsidR="00360F41">
        <w:rPr>
          <w:rFonts w:cs="Times New Roman"/>
          <w:i/>
          <w:iCs/>
          <w:color w:val="002060"/>
          <w:sz w:val="24"/>
          <w:szCs w:val="24"/>
        </w:rPr>
        <w:t xml:space="preserve"> des traduction</w:t>
      </w:r>
      <w:r w:rsidR="00AA2144">
        <w:rPr>
          <w:rFonts w:cs="Times New Roman"/>
          <w:i/>
          <w:iCs/>
          <w:color w:val="002060"/>
          <w:sz w:val="24"/>
          <w:szCs w:val="24"/>
        </w:rPr>
        <w:t>s</w:t>
      </w:r>
    </w:p>
    <w:p w14:paraId="2263283E" w14:textId="2B67F5B2" w:rsidR="006948D0" w:rsidRPr="00CC2D58" w:rsidRDefault="006948D0" w:rsidP="00B97D6E">
      <w:pPr>
        <w:pStyle w:val="Titre1"/>
      </w:pPr>
      <w:r w:rsidRPr="00CC2D58">
        <w:t>11h30-12h DUGAZ, Lucien</w:t>
      </w:r>
      <w:r>
        <w:t> </w:t>
      </w:r>
      <w:r w:rsidR="00E609B1">
        <w:t xml:space="preserve">(U. de Lausanne) </w:t>
      </w:r>
      <w:r>
        <w:t>:</w:t>
      </w:r>
      <w:r w:rsidRPr="00CC2D58">
        <w:t xml:space="preserve"> Jean d’Ivry lecteur d’Octovien de Saint-Gelais lecteur de Virgile</w:t>
      </w:r>
    </w:p>
    <w:p w14:paraId="4991BADE" w14:textId="76CC7786" w:rsidR="006948D0" w:rsidRPr="00CC2D58" w:rsidRDefault="006948D0" w:rsidP="00B97D6E">
      <w:pPr>
        <w:pStyle w:val="Titre1"/>
      </w:pPr>
      <w:r w:rsidRPr="00CC2D58">
        <w:t>12h-12h30 SUOMELA, Elina </w:t>
      </w:r>
      <w:r w:rsidR="00E609B1">
        <w:t xml:space="preserve">(U. d’Helsinki) </w:t>
      </w:r>
      <w:r w:rsidRPr="00CC2D58">
        <w:t xml:space="preserve">: La réception des </w:t>
      </w:r>
      <w:r w:rsidRPr="00CC2D58">
        <w:rPr>
          <w:i/>
          <w:iCs/>
        </w:rPr>
        <w:t>Préceptes pour le mariage</w:t>
      </w:r>
      <w:r w:rsidRPr="00CC2D58">
        <w:t xml:space="preserve"> de Plutarque avant la traduction de J. Amyot (1572)</w:t>
      </w:r>
    </w:p>
    <w:p w14:paraId="3632AF2A" w14:textId="7C7EA3E6" w:rsidR="00F33266" w:rsidRPr="00CC2D58" w:rsidRDefault="006948D0" w:rsidP="00B97D6E">
      <w:pPr>
        <w:pStyle w:val="Titre1"/>
      </w:pPr>
      <w:r>
        <w:t xml:space="preserve">12h30-13h </w:t>
      </w:r>
      <w:r w:rsidR="00F33266" w:rsidRPr="00CC2D58">
        <w:t>CERRITO, Stefania </w:t>
      </w:r>
      <w:r w:rsidR="00E609B1">
        <w:t xml:space="preserve">(U. des études internationales de Rome) </w:t>
      </w:r>
      <w:r w:rsidR="00F33266" w:rsidRPr="00CC2D58">
        <w:t xml:space="preserve">: </w:t>
      </w:r>
      <w:r w:rsidR="00F33266" w:rsidRPr="00CC2D58">
        <w:rPr>
          <w:i/>
          <w:iCs/>
        </w:rPr>
        <w:t>L’Olympe</w:t>
      </w:r>
      <w:r w:rsidR="00F33266" w:rsidRPr="00CC2D58">
        <w:t xml:space="preserve"> ou </w:t>
      </w:r>
      <w:r w:rsidR="00F33266" w:rsidRPr="00CC2D58">
        <w:rPr>
          <w:i/>
          <w:iCs/>
        </w:rPr>
        <w:t>Metamorphose d’Ovide</w:t>
      </w:r>
      <w:r w:rsidR="00F33266" w:rsidRPr="00CC2D58">
        <w:t xml:space="preserve"> (Genève, 1597 et 1609)</w:t>
      </w:r>
      <w:r w:rsidR="007C4DB3">
        <w:t> </w:t>
      </w:r>
      <w:r w:rsidR="00F33266" w:rsidRPr="00CC2D58">
        <w:t>: une édition de l’Ovide moralisé en prose à l’aube du XVIIe siècle (titre provisoire)</w:t>
      </w:r>
    </w:p>
    <w:p w14:paraId="4F14B033" w14:textId="26373654" w:rsidR="00AA5FF4" w:rsidRPr="007439F7" w:rsidRDefault="00AA5FF4" w:rsidP="00CC2D58">
      <w:pPr>
        <w:tabs>
          <w:tab w:val="left" w:pos="1607"/>
        </w:tabs>
        <w:spacing w:before="120" w:after="0" w:line="240" w:lineRule="auto"/>
        <w:rPr>
          <w:rFonts w:cs="Times New Roman"/>
          <w:bCs/>
          <w:i/>
          <w:iCs/>
          <w:sz w:val="24"/>
          <w:szCs w:val="24"/>
        </w:rPr>
      </w:pPr>
      <w:r w:rsidRPr="007439F7">
        <w:rPr>
          <w:rFonts w:cs="Times New Roman"/>
          <w:bCs/>
          <w:i/>
          <w:iCs/>
          <w:sz w:val="24"/>
          <w:szCs w:val="24"/>
        </w:rPr>
        <w:t>1</w:t>
      </w:r>
      <w:r w:rsidR="006948D0" w:rsidRPr="007439F7">
        <w:rPr>
          <w:rFonts w:cs="Times New Roman"/>
          <w:bCs/>
          <w:i/>
          <w:iCs/>
          <w:sz w:val="24"/>
          <w:szCs w:val="24"/>
        </w:rPr>
        <w:t>3</w:t>
      </w:r>
      <w:r w:rsidRPr="007439F7">
        <w:rPr>
          <w:rFonts w:cs="Times New Roman"/>
          <w:bCs/>
          <w:i/>
          <w:iCs/>
          <w:sz w:val="24"/>
          <w:szCs w:val="24"/>
        </w:rPr>
        <w:t>h-14h</w:t>
      </w:r>
      <w:r w:rsidR="00CC2D58" w:rsidRPr="007439F7">
        <w:rPr>
          <w:rFonts w:cs="Times New Roman"/>
          <w:bCs/>
          <w:i/>
          <w:iCs/>
          <w:sz w:val="24"/>
          <w:szCs w:val="24"/>
        </w:rPr>
        <w:t xml:space="preserve"> Pause déjeuner </w:t>
      </w:r>
    </w:p>
    <w:p w14:paraId="67B864D9" w14:textId="3F34EB67" w:rsidR="009E5D9A" w:rsidRPr="00CC2D58" w:rsidRDefault="00F51D1E" w:rsidP="00CC2D58">
      <w:pPr>
        <w:pStyle w:val="Sous-titre"/>
        <w:spacing w:before="120" w:after="0" w:line="240" w:lineRule="auto"/>
        <w:rPr>
          <w:rFonts w:cs="Times New Roman"/>
          <w:color w:val="002060"/>
          <w:sz w:val="24"/>
          <w:szCs w:val="24"/>
        </w:rPr>
      </w:pPr>
      <w:r w:rsidRPr="00CC2D58">
        <w:rPr>
          <w:rFonts w:cs="Times New Roman"/>
          <w:color w:val="002060"/>
          <w:sz w:val="24"/>
          <w:szCs w:val="24"/>
        </w:rPr>
        <w:t>Session 2</w:t>
      </w:r>
      <w:r w:rsidR="00CC2D58">
        <w:rPr>
          <w:rFonts w:cs="Times New Roman"/>
          <w:color w:val="002060"/>
          <w:sz w:val="24"/>
          <w:szCs w:val="24"/>
        </w:rPr>
        <w:t xml:space="preserve"> –</w:t>
      </w:r>
      <w:r w:rsidRPr="00CC2D58">
        <w:rPr>
          <w:rFonts w:cs="Times New Roman"/>
          <w:color w:val="002060"/>
          <w:sz w:val="24"/>
          <w:szCs w:val="24"/>
        </w:rPr>
        <w:t> </w:t>
      </w:r>
      <w:r w:rsidR="00D02A67" w:rsidRPr="00CC2D58">
        <w:rPr>
          <w:rFonts w:cs="Times New Roman"/>
          <w:color w:val="002060"/>
          <w:sz w:val="24"/>
          <w:szCs w:val="24"/>
        </w:rPr>
        <w:t xml:space="preserve">Auteurs </w:t>
      </w:r>
      <w:r w:rsidR="008B10FB" w:rsidRPr="00CC2D58">
        <w:rPr>
          <w:rFonts w:cs="Times New Roman"/>
          <w:color w:val="002060"/>
          <w:sz w:val="24"/>
          <w:szCs w:val="24"/>
        </w:rPr>
        <w:t>et</w:t>
      </w:r>
      <w:r w:rsidR="00D02A67" w:rsidRPr="00CC2D58">
        <w:rPr>
          <w:rFonts w:cs="Times New Roman"/>
          <w:color w:val="002060"/>
          <w:sz w:val="24"/>
          <w:szCs w:val="24"/>
        </w:rPr>
        <w:t xml:space="preserve"> imprimeurs-libraires </w:t>
      </w:r>
      <w:r w:rsidR="00344EE5" w:rsidRPr="00CC2D58">
        <w:rPr>
          <w:rFonts w:cs="Times New Roman"/>
          <w:color w:val="002060"/>
          <w:sz w:val="24"/>
          <w:szCs w:val="24"/>
        </w:rPr>
        <w:t xml:space="preserve">face à la </w:t>
      </w:r>
      <w:r w:rsidR="004C3B95" w:rsidRPr="00CC2D58">
        <w:rPr>
          <w:rFonts w:cs="Times New Roman"/>
          <w:color w:val="002060"/>
          <w:sz w:val="24"/>
          <w:szCs w:val="24"/>
        </w:rPr>
        <w:t>bibliothèque</w:t>
      </w:r>
      <w:r w:rsidR="00344EE5" w:rsidRPr="00CC2D58">
        <w:rPr>
          <w:rFonts w:cs="Times New Roman"/>
          <w:color w:val="002060"/>
          <w:sz w:val="24"/>
          <w:szCs w:val="24"/>
        </w:rPr>
        <w:t xml:space="preserve"> médiévale</w:t>
      </w:r>
    </w:p>
    <w:p w14:paraId="52F9BD4C" w14:textId="73D7E33C" w:rsidR="006948D0" w:rsidRDefault="00251107" w:rsidP="00B97D6E">
      <w:pPr>
        <w:pStyle w:val="Titre1"/>
      </w:pPr>
      <w:r w:rsidRPr="00CC2D58">
        <w:t>14h-</w:t>
      </w:r>
      <w:r w:rsidR="00856009" w:rsidRPr="00CC2D58">
        <w:t>1</w:t>
      </w:r>
      <w:r w:rsidR="00D11C6F" w:rsidRPr="00CC2D58">
        <w:t>4</w:t>
      </w:r>
      <w:r w:rsidR="00856009" w:rsidRPr="00CC2D58">
        <w:t>h</w:t>
      </w:r>
      <w:r w:rsidR="00D11C6F" w:rsidRPr="00CC2D58">
        <w:t>30</w:t>
      </w:r>
      <w:r w:rsidR="00856009" w:rsidRPr="00CC2D58">
        <w:t> </w:t>
      </w:r>
      <w:r w:rsidR="006948D0" w:rsidRPr="00CC2D58">
        <w:t>CAPPELLO, Sergio </w:t>
      </w:r>
      <w:r w:rsidR="00E609B1">
        <w:t xml:space="preserve">(U. d’Udine) </w:t>
      </w:r>
      <w:r w:rsidR="006948D0" w:rsidRPr="00CC2D58">
        <w:t xml:space="preserve">: La réception iconographique des romans médiévaux dans les imprimés gothiques </w:t>
      </w:r>
    </w:p>
    <w:p w14:paraId="3BA494A2" w14:textId="38334CC4" w:rsidR="00416183" w:rsidRPr="00CC2D58" w:rsidRDefault="00493E6E" w:rsidP="00B97D6E">
      <w:pPr>
        <w:pStyle w:val="Titre1"/>
      </w:pPr>
      <w:r w:rsidRPr="00CC2D58">
        <w:t>1</w:t>
      </w:r>
      <w:r w:rsidR="006948D0">
        <w:t>4</w:t>
      </w:r>
      <w:r w:rsidRPr="00CC2D58">
        <w:t>h</w:t>
      </w:r>
      <w:r w:rsidR="006948D0">
        <w:t>30</w:t>
      </w:r>
      <w:r w:rsidRPr="00CC2D58">
        <w:t>-1</w:t>
      </w:r>
      <w:r w:rsidR="006948D0">
        <w:t>5</w:t>
      </w:r>
      <w:r w:rsidRPr="00CC2D58">
        <w:t>h </w:t>
      </w:r>
      <w:r w:rsidR="00416183" w:rsidRPr="00CC2D58">
        <w:t>BONESSO, Amandine </w:t>
      </w:r>
      <w:r w:rsidR="00E609B1">
        <w:t xml:space="preserve">(U. de Trieste) </w:t>
      </w:r>
      <w:r w:rsidR="00416183" w:rsidRPr="00CC2D58">
        <w:t xml:space="preserve">: Les éditions françaises des </w:t>
      </w:r>
      <w:r w:rsidR="00416183" w:rsidRPr="00CC2D58">
        <w:rPr>
          <w:i/>
          <w:iCs/>
        </w:rPr>
        <w:t>Faits merveilleux</w:t>
      </w:r>
      <w:r w:rsidR="00416183" w:rsidRPr="00CC2D58">
        <w:t xml:space="preserve"> </w:t>
      </w:r>
      <w:r w:rsidR="00416183" w:rsidRPr="00CC2D58">
        <w:rPr>
          <w:i/>
          <w:iCs/>
        </w:rPr>
        <w:t>de Virgile</w:t>
      </w:r>
      <w:r w:rsidR="006948D0">
        <w:t> </w:t>
      </w:r>
      <w:r w:rsidR="00416183" w:rsidRPr="00CC2D58">
        <w:t>: reconstruction d’un parcours éditorial</w:t>
      </w:r>
    </w:p>
    <w:p w14:paraId="7F1EF49A" w14:textId="0DB7FCE2" w:rsidR="006948D0" w:rsidRPr="00CC2D58" w:rsidRDefault="006948D0" w:rsidP="00B97D6E">
      <w:pPr>
        <w:pStyle w:val="Titre1"/>
      </w:pPr>
      <w:r w:rsidRPr="00CC2D58">
        <w:t>1</w:t>
      </w:r>
      <w:r>
        <w:t>5</w:t>
      </w:r>
      <w:r w:rsidRPr="00CC2D58">
        <w:t>h-15h</w:t>
      </w:r>
      <w:r>
        <w:t xml:space="preserve">30 </w:t>
      </w:r>
      <w:r w:rsidRPr="00CC2D58">
        <w:t>TURBIL, Alessandro </w:t>
      </w:r>
      <w:r w:rsidR="00E609B1">
        <w:t xml:space="preserve">(Chercheur indépendant) </w:t>
      </w:r>
      <w:r w:rsidRPr="00CC2D58">
        <w:t xml:space="preserve">: </w:t>
      </w:r>
      <w:r w:rsidR="00FA5B05" w:rsidRPr="00FA5B05">
        <w:t>Les disparus anciens maȋtres en amour : recherches autour de la survie de l’héritage lyrique médiéval à la Renaissance</w:t>
      </w:r>
    </w:p>
    <w:p w14:paraId="77F68317" w14:textId="75338644" w:rsidR="00C97A73" w:rsidRPr="007439F7" w:rsidRDefault="00C97A73" w:rsidP="00CC2D58">
      <w:pPr>
        <w:spacing w:before="120" w:after="0" w:line="240" w:lineRule="auto"/>
        <w:rPr>
          <w:rFonts w:cs="Times New Roman"/>
          <w:bCs/>
          <w:i/>
          <w:iCs/>
          <w:sz w:val="24"/>
          <w:szCs w:val="24"/>
        </w:rPr>
      </w:pPr>
      <w:r w:rsidRPr="007439F7">
        <w:rPr>
          <w:rFonts w:cs="Times New Roman"/>
          <w:bCs/>
          <w:i/>
          <w:iCs/>
          <w:sz w:val="24"/>
          <w:szCs w:val="24"/>
        </w:rPr>
        <w:lastRenderedPageBreak/>
        <w:t>1</w:t>
      </w:r>
      <w:r w:rsidR="006948D0" w:rsidRPr="007439F7">
        <w:rPr>
          <w:rFonts w:cs="Times New Roman"/>
          <w:bCs/>
          <w:i/>
          <w:iCs/>
          <w:sz w:val="24"/>
          <w:szCs w:val="24"/>
        </w:rPr>
        <w:t>5</w:t>
      </w:r>
      <w:r w:rsidRPr="007439F7">
        <w:rPr>
          <w:rFonts w:cs="Times New Roman"/>
          <w:bCs/>
          <w:i/>
          <w:iCs/>
          <w:sz w:val="24"/>
          <w:szCs w:val="24"/>
        </w:rPr>
        <w:t>h</w:t>
      </w:r>
      <w:r w:rsidR="006948D0" w:rsidRPr="007439F7">
        <w:rPr>
          <w:rFonts w:cs="Times New Roman"/>
          <w:bCs/>
          <w:i/>
          <w:iCs/>
          <w:sz w:val="24"/>
          <w:szCs w:val="24"/>
        </w:rPr>
        <w:t>30</w:t>
      </w:r>
      <w:r w:rsidRPr="007439F7">
        <w:rPr>
          <w:rFonts w:cs="Times New Roman"/>
          <w:bCs/>
          <w:i/>
          <w:iCs/>
          <w:sz w:val="24"/>
          <w:szCs w:val="24"/>
        </w:rPr>
        <w:t>-1</w:t>
      </w:r>
      <w:r w:rsidR="006948D0" w:rsidRPr="007439F7">
        <w:rPr>
          <w:rFonts w:cs="Times New Roman"/>
          <w:bCs/>
          <w:i/>
          <w:iCs/>
          <w:sz w:val="24"/>
          <w:szCs w:val="24"/>
        </w:rPr>
        <w:t>6</w:t>
      </w:r>
      <w:r w:rsidRPr="007439F7">
        <w:rPr>
          <w:rFonts w:cs="Times New Roman"/>
          <w:bCs/>
          <w:i/>
          <w:iCs/>
          <w:sz w:val="24"/>
          <w:szCs w:val="24"/>
        </w:rPr>
        <w:t>h </w:t>
      </w:r>
      <w:r w:rsidR="00CC2D58" w:rsidRPr="007439F7">
        <w:rPr>
          <w:rFonts w:cs="Times New Roman"/>
          <w:bCs/>
          <w:i/>
          <w:iCs/>
          <w:sz w:val="24"/>
          <w:szCs w:val="24"/>
        </w:rPr>
        <w:t>Pause</w:t>
      </w:r>
    </w:p>
    <w:p w14:paraId="4710085C" w14:textId="5681F35A" w:rsidR="00E65D67" w:rsidRPr="00CC2D58" w:rsidRDefault="001706A1" w:rsidP="00B97D6E">
      <w:pPr>
        <w:pStyle w:val="Titre1"/>
      </w:pPr>
      <w:r w:rsidRPr="00CC2D58">
        <w:t>1</w:t>
      </w:r>
      <w:r w:rsidR="006948D0">
        <w:t>6</w:t>
      </w:r>
      <w:r w:rsidRPr="00CC2D58">
        <w:t>h-</w:t>
      </w:r>
      <w:r w:rsidR="00E51971" w:rsidRPr="00CC2D58">
        <w:t>1</w:t>
      </w:r>
      <w:r w:rsidR="006948D0">
        <w:t>7</w:t>
      </w:r>
      <w:r w:rsidR="00E51971" w:rsidRPr="00CC2D58">
        <w:t>h</w:t>
      </w:r>
      <w:r w:rsidR="00CC2D58">
        <w:t xml:space="preserve"> </w:t>
      </w:r>
      <w:r w:rsidR="00CC2D58" w:rsidRPr="009E7478">
        <w:t>Conférence plénière</w:t>
      </w:r>
      <w:r w:rsidR="00CC2D58">
        <w:rPr>
          <w:i/>
          <w:iCs/>
        </w:rPr>
        <w:t xml:space="preserve"> </w:t>
      </w:r>
      <w:r w:rsidR="00945AD9" w:rsidRPr="00CC2D58">
        <w:t>–</w:t>
      </w:r>
      <w:r w:rsidR="005A4124" w:rsidRPr="00CC2D58">
        <w:t xml:space="preserve"> </w:t>
      </w:r>
      <w:r w:rsidR="003701C4" w:rsidRPr="00CC2D58">
        <w:t>GAULLIER-BOUGASSAS, Catherine </w:t>
      </w:r>
      <w:r w:rsidR="00E609B1">
        <w:t>(U. de Lille)</w:t>
      </w:r>
    </w:p>
    <w:p w14:paraId="00C7E2C7" w14:textId="77777777" w:rsidR="00CF192D" w:rsidRPr="00CC2D58" w:rsidRDefault="00CF192D" w:rsidP="00CC2D58">
      <w:pPr>
        <w:spacing w:before="120" w:after="0" w:line="240" w:lineRule="auto"/>
        <w:rPr>
          <w:rFonts w:cs="Times New Roman"/>
          <w:sz w:val="24"/>
          <w:szCs w:val="24"/>
        </w:rPr>
      </w:pPr>
    </w:p>
    <w:p w14:paraId="0F538A0B" w14:textId="77777777" w:rsidR="003A22FC" w:rsidRPr="00CC2D58" w:rsidRDefault="003A22FC" w:rsidP="00CC2D58">
      <w:pPr>
        <w:spacing w:before="120" w:after="0" w:line="240" w:lineRule="auto"/>
        <w:jc w:val="left"/>
        <w:rPr>
          <w:rFonts w:eastAsiaTheme="majorEastAsia" w:cs="Times New Roman"/>
          <w:b/>
          <w:spacing w:val="-10"/>
          <w:kern w:val="28"/>
          <w:sz w:val="24"/>
          <w:szCs w:val="24"/>
        </w:rPr>
      </w:pPr>
      <w:r w:rsidRPr="00CC2D58">
        <w:rPr>
          <w:rFonts w:cs="Times New Roman"/>
          <w:b/>
          <w:sz w:val="24"/>
          <w:szCs w:val="24"/>
        </w:rPr>
        <w:br w:type="page"/>
      </w:r>
    </w:p>
    <w:p w14:paraId="12E37FBF" w14:textId="36E521E9" w:rsidR="009E4784" w:rsidRPr="00CC2D58" w:rsidRDefault="005F4C4B" w:rsidP="00CC2D58">
      <w:pPr>
        <w:pStyle w:val="Titre"/>
        <w:spacing w:before="1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C2D58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Jeudi 25 mai 2023</w:t>
      </w:r>
      <w:r w:rsidR="00CC2D5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(Louvain-la-Neuve</w:t>
      </w:r>
      <w:r w:rsidR="008D3A03">
        <w:rPr>
          <w:rFonts w:ascii="Times New Roman" w:hAnsi="Times New Roman" w:cs="Times New Roman"/>
          <w:b/>
          <w:color w:val="002060"/>
          <w:sz w:val="24"/>
          <w:szCs w:val="24"/>
        </w:rPr>
        <w:t>, local Socrate 11</w:t>
      </w:r>
      <w:r w:rsidR="00CC2D58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14:paraId="3CA886C2" w14:textId="77777777" w:rsidR="00E46E5B" w:rsidRPr="00CC2D58" w:rsidRDefault="00E46E5B" w:rsidP="00B97D6E">
      <w:pPr>
        <w:pStyle w:val="Titre1"/>
      </w:pPr>
    </w:p>
    <w:p w14:paraId="2846A3CC" w14:textId="60600C35" w:rsidR="00FE1C1C" w:rsidRPr="00CC2D58" w:rsidRDefault="00881A8D" w:rsidP="00B97D6E">
      <w:pPr>
        <w:pStyle w:val="Titre1"/>
      </w:pPr>
      <w:r w:rsidRPr="00CC2D58">
        <w:t xml:space="preserve">9h-10h </w:t>
      </w:r>
      <w:r w:rsidR="00CC2D58" w:rsidRPr="009876E3">
        <w:t>Conférence plénière</w:t>
      </w:r>
      <w:r w:rsidR="00945AD9" w:rsidRPr="00CC2D58">
        <w:t xml:space="preserve"> –</w:t>
      </w:r>
      <w:r w:rsidR="003F098F" w:rsidRPr="00CC2D58">
        <w:t xml:space="preserve"> </w:t>
      </w:r>
      <w:r w:rsidR="003701C4" w:rsidRPr="00CC2D58">
        <w:t>KOOPMANS, Jelle</w:t>
      </w:r>
      <w:r w:rsidR="00E609B1">
        <w:t xml:space="preserve"> (U. d’Amsterdam)</w:t>
      </w:r>
      <w:r w:rsidR="005F6BDF">
        <w:t xml:space="preserve"> : </w:t>
      </w:r>
      <w:r w:rsidR="005F6BDF" w:rsidRPr="005F6BDF">
        <w:t>Succès et échecs de la performance du moyen français au XX</w:t>
      </w:r>
      <w:r w:rsidR="005F6BDF" w:rsidRPr="005F6BDF">
        <w:rPr>
          <w:vertAlign w:val="superscript"/>
        </w:rPr>
        <w:t>e</w:t>
      </w:r>
      <w:r w:rsidR="005F6BDF" w:rsidRPr="005F6BDF">
        <w:t xml:space="preserve"> siècle, mais où a bien pu passer le Cul</w:t>
      </w:r>
      <w:r w:rsidR="005F6BDF">
        <w:t xml:space="preserve"> </w:t>
      </w:r>
      <w:r w:rsidR="005F6BDF" w:rsidRPr="005F6BDF">
        <w:t>?</w:t>
      </w:r>
    </w:p>
    <w:p w14:paraId="390686B4" w14:textId="26033009" w:rsidR="0024295B" w:rsidRPr="007439F7" w:rsidRDefault="0024295B" w:rsidP="00B97D6E">
      <w:pPr>
        <w:pStyle w:val="Titre1"/>
      </w:pPr>
      <w:r w:rsidRPr="007439F7">
        <w:t>10h-10h30 </w:t>
      </w:r>
      <w:r w:rsidR="00CC2D58" w:rsidRPr="007439F7">
        <w:t>Pause</w:t>
      </w:r>
    </w:p>
    <w:p w14:paraId="4A6A66B4" w14:textId="43E35B12" w:rsidR="000557B5" w:rsidRPr="00CC2D58" w:rsidRDefault="002E6975" w:rsidP="00CC2D58">
      <w:pPr>
        <w:pStyle w:val="Sous-titre"/>
        <w:spacing w:before="120" w:after="0" w:line="240" w:lineRule="auto"/>
        <w:rPr>
          <w:rFonts w:cs="Times New Roman"/>
          <w:color w:val="002060"/>
          <w:sz w:val="24"/>
          <w:szCs w:val="24"/>
        </w:rPr>
      </w:pPr>
      <w:r w:rsidRPr="00CC2D58">
        <w:rPr>
          <w:rFonts w:cs="Times New Roman"/>
          <w:color w:val="002060"/>
          <w:sz w:val="24"/>
          <w:szCs w:val="24"/>
        </w:rPr>
        <w:t xml:space="preserve">Session 3 : </w:t>
      </w:r>
      <w:r w:rsidR="00B331C9" w:rsidRPr="00CC2D58">
        <w:rPr>
          <w:rFonts w:cs="Times New Roman"/>
          <w:color w:val="002060"/>
          <w:sz w:val="24"/>
          <w:szCs w:val="24"/>
        </w:rPr>
        <w:t>Travaux doctoraux</w:t>
      </w:r>
      <w:r w:rsidR="00CC2D58">
        <w:rPr>
          <w:rFonts w:cs="Times New Roman"/>
          <w:color w:val="002060"/>
          <w:sz w:val="24"/>
          <w:szCs w:val="24"/>
        </w:rPr>
        <w:t xml:space="preserve"> en cours</w:t>
      </w:r>
    </w:p>
    <w:p w14:paraId="6EF2F3E2" w14:textId="65BEEFD4" w:rsidR="00080807" w:rsidRPr="00CC2D58" w:rsidRDefault="00CD7271" w:rsidP="00B97D6E">
      <w:pPr>
        <w:pStyle w:val="Titre1"/>
      </w:pPr>
      <w:r w:rsidRPr="00CC2D58">
        <w:t>10h</w:t>
      </w:r>
      <w:r w:rsidR="00225BEE" w:rsidRPr="00CC2D58">
        <w:t>30</w:t>
      </w:r>
      <w:r w:rsidRPr="00CC2D58">
        <w:t>-1</w:t>
      </w:r>
      <w:r w:rsidR="00225BEE" w:rsidRPr="00CC2D58">
        <w:t>1</w:t>
      </w:r>
      <w:r w:rsidRPr="00CC2D58">
        <w:t>h </w:t>
      </w:r>
      <w:r w:rsidR="00080807" w:rsidRPr="00CC2D58">
        <w:t>BLOUIN, Lucie </w:t>
      </w:r>
      <w:r w:rsidR="00E609B1">
        <w:t xml:space="preserve">(U. de Rennes) </w:t>
      </w:r>
      <w:r w:rsidR="00080807" w:rsidRPr="00CC2D58">
        <w:t>: Sur l</w:t>
      </w:r>
      <w:r w:rsidR="007C4DB3">
        <w:t>’</w:t>
      </w:r>
      <w:r w:rsidR="00080807" w:rsidRPr="00CC2D58">
        <w:t>édition des Continuations d'</w:t>
      </w:r>
      <w:r w:rsidR="00080807" w:rsidRPr="00CC2D58">
        <w:rPr>
          <w:i/>
          <w:iCs/>
        </w:rPr>
        <w:t>Artus de Bretagne</w:t>
      </w:r>
    </w:p>
    <w:p w14:paraId="3751F20D" w14:textId="13AD7517" w:rsidR="00DA5234" w:rsidRPr="00CC2D58" w:rsidRDefault="00A85A4C" w:rsidP="00B97D6E">
      <w:pPr>
        <w:pStyle w:val="Titre1"/>
      </w:pPr>
      <w:r w:rsidRPr="00CC2D58">
        <w:t>1</w:t>
      </w:r>
      <w:r w:rsidR="00225BEE" w:rsidRPr="00CC2D58">
        <w:t>1</w:t>
      </w:r>
      <w:r w:rsidRPr="00CC2D58">
        <w:t>h-11h</w:t>
      </w:r>
      <w:r w:rsidR="00225BEE" w:rsidRPr="00CC2D58">
        <w:t>30</w:t>
      </w:r>
      <w:r w:rsidRPr="00CC2D58">
        <w:t> </w:t>
      </w:r>
      <w:r w:rsidR="00DA5234" w:rsidRPr="00CC2D58">
        <w:t>TAVELLA, Chiara </w:t>
      </w:r>
      <w:r w:rsidR="00E609B1">
        <w:t xml:space="preserve">(Sorbonne Université) </w:t>
      </w:r>
      <w:r w:rsidR="00DA5234" w:rsidRPr="00CC2D58">
        <w:t>: Composition et réception du</w:t>
      </w:r>
      <w:r w:rsidR="00CC2D58">
        <w:t xml:space="preserve"> </w:t>
      </w:r>
      <w:r w:rsidR="00DA5234" w:rsidRPr="00CC2D58">
        <w:rPr>
          <w:i/>
          <w:iCs/>
        </w:rPr>
        <w:t>Mystère de la Passion Cyclique</w:t>
      </w:r>
      <w:r w:rsidR="00DA5234" w:rsidRPr="00CC2D58">
        <w:t xml:space="preserve"> au XVI</w:t>
      </w:r>
      <w:r w:rsidR="00DA5234" w:rsidRPr="007C4DB3">
        <w:rPr>
          <w:vertAlign w:val="superscript"/>
        </w:rPr>
        <w:t>e</w:t>
      </w:r>
      <w:r w:rsidR="00DA5234" w:rsidRPr="00CC2D58">
        <w:t xml:space="preserve"> siècle</w:t>
      </w:r>
    </w:p>
    <w:p w14:paraId="1AD7B182" w14:textId="6CB5C7D4" w:rsidR="00080807" w:rsidRPr="00CC2D58" w:rsidRDefault="006E7CAB" w:rsidP="00B97D6E">
      <w:pPr>
        <w:pStyle w:val="Titre1"/>
        <w:rPr>
          <w:color w:val="833C0B" w:themeColor="accent2" w:themeShade="80"/>
        </w:rPr>
      </w:pPr>
      <w:r w:rsidRPr="00CC2D58">
        <w:t>1</w:t>
      </w:r>
      <w:r w:rsidR="00F45DF5" w:rsidRPr="00CC2D58">
        <w:t>1h30-12h </w:t>
      </w:r>
      <w:r w:rsidR="00080807" w:rsidRPr="00CC2D58">
        <w:t>DANCERELLE-BOURLON, Alice </w:t>
      </w:r>
      <w:r w:rsidR="00E609B1">
        <w:t xml:space="preserve">(U. de Lille) </w:t>
      </w:r>
      <w:r w:rsidR="00080807" w:rsidRPr="00CC2D58">
        <w:t xml:space="preserve">: Édition critique de </w:t>
      </w:r>
      <w:r w:rsidR="00080807" w:rsidRPr="00CC2D58">
        <w:rPr>
          <w:i/>
          <w:iCs/>
        </w:rPr>
        <w:t>Milles et Amys</w:t>
      </w:r>
      <w:r w:rsidR="00080807" w:rsidRPr="00CC2D58">
        <w:t>, mise en prose anonyme d’une chanson de geste en alexandrins</w:t>
      </w:r>
    </w:p>
    <w:p w14:paraId="214E050B" w14:textId="3A5162A2" w:rsidR="00080807" w:rsidRPr="00CC2D58" w:rsidRDefault="001A3697" w:rsidP="00B97D6E">
      <w:pPr>
        <w:pStyle w:val="Titre1"/>
      </w:pPr>
      <w:r w:rsidRPr="00CC2D58">
        <w:t>12h-12h30 </w:t>
      </w:r>
      <w:r w:rsidR="00080807" w:rsidRPr="00CC2D58">
        <w:t>ING, Lucence </w:t>
      </w:r>
      <w:r w:rsidR="00E609B1">
        <w:t xml:space="preserve">(École nationale des Chartes) </w:t>
      </w:r>
      <w:r w:rsidR="00080807" w:rsidRPr="00CC2D58">
        <w:t xml:space="preserve">: Le devenir du lexique du </w:t>
      </w:r>
      <w:r w:rsidR="00080807" w:rsidRPr="00CC2D58">
        <w:rPr>
          <w:i/>
          <w:iCs/>
        </w:rPr>
        <w:t>Lancelot en prose</w:t>
      </w:r>
      <w:r w:rsidR="00080807" w:rsidRPr="00CC2D58">
        <w:t xml:space="preserve"> de 1488 au XVIe siècle </w:t>
      </w:r>
    </w:p>
    <w:p w14:paraId="0B2DB941" w14:textId="353B5381" w:rsidR="00080807" w:rsidRPr="00B97D6E" w:rsidRDefault="00CE4B0B" w:rsidP="00CC2D58">
      <w:pPr>
        <w:spacing w:before="120" w:after="0" w:line="240" w:lineRule="auto"/>
        <w:rPr>
          <w:rFonts w:cs="Times New Roman"/>
          <w:bCs/>
          <w:i/>
          <w:iCs/>
          <w:sz w:val="24"/>
          <w:szCs w:val="24"/>
        </w:rPr>
      </w:pPr>
      <w:r w:rsidRPr="00B97D6E">
        <w:rPr>
          <w:rFonts w:cs="Times New Roman"/>
          <w:bCs/>
          <w:i/>
          <w:iCs/>
          <w:sz w:val="24"/>
          <w:szCs w:val="24"/>
        </w:rPr>
        <w:t>12h30-</w:t>
      </w:r>
      <w:r w:rsidR="00687B02" w:rsidRPr="00B97D6E">
        <w:rPr>
          <w:rFonts w:cs="Times New Roman"/>
          <w:bCs/>
          <w:i/>
          <w:iCs/>
          <w:sz w:val="24"/>
          <w:szCs w:val="24"/>
        </w:rPr>
        <w:t>14h</w:t>
      </w:r>
      <w:r w:rsidRPr="00B97D6E">
        <w:rPr>
          <w:rFonts w:cs="Times New Roman"/>
          <w:bCs/>
          <w:i/>
          <w:iCs/>
          <w:sz w:val="24"/>
          <w:szCs w:val="24"/>
        </w:rPr>
        <w:t xml:space="preserve"> </w:t>
      </w:r>
      <w:r w:rsidR="00CC2D58" w:rsidRPr="00B97D6E">
        <w:rPr>
          <w:rFonts w:cs="Times New Roman"/>
          <w:bCs/>
          <w:i/>
          <w:iCs/>
          <w:sz w:val="24"/>
          <w:szCs w:val="24"/>
        </w:rPr>
        <w:t>Buffet offert</w:t>
      </w:r>
    </w:p>
    <w:p w14:paraId="7428A5F0" w14:textId="20302C49" w:rsidR="00205C8E" w:rsidRPr="00CC2D58" w:rsidRDefault="005B3C8C" w:rsidP="00CC2D58">
      <w:pPr>
        <w:pStyle w:val="Sous-titre"/>
        <w:spacing w:before="120" w:after="0" w:line="240" w:lineRule="auto"/>
        <w:rPr>
          <w:rFonts w:cs="Times New Roman"/>
          <w:color w:val="002060"/>
          <w:sz w:val="24"/>
          <w:szCs w:val="24"/>
        </w:rPr>
      </w:pPr>
      <w:r w:rsidRPr="00CC2D58">
        <w:rPr>
          <w:rFonts w:cs="Times New Roman"/>
          <w:color w:val="002060"/>
          <w:sz w:val="24"/>
          <w:szCs w:val="24"/>
        </w:rPr>
        <w:t>Session 4</w:t>
      </w:r>
      <w:r w:rsidR="00CC2D58" w:rsidRPr="00CC2D58">
        <w:rPr>
          <w:rFonts w:cs="Times New Roman"/>
          <w:color w:val="002060"/>
          <w:sz w:val="24"/>
          <w:szCs w:val="24"/>
        </w:rPr>
        <w:t xml:space="preserve"> –</w:t>
      </w:r>
      <w:r w:rsidR="004C06E2" w:rsidRPr="00CC2D58">
        <w:rPr>
          <w:rFonts w:cs="Times New Roman"/>
          <w:color w:val="002060"/>
          <w:sz w:val="24"/>
          <w:szCs w:val="24"/>
        </w:rPr>
        <w:t xml:space="preserve"> </w:t>
      </w:r>
      <w:r w:rsidR="00940743" w:rsidRPr="00CC2D58">
        <w:rPr>
          <w:rFonts w:cs="Times New Roman"/>
          <w:color w:val="002060"/>
          <w:sz w:val="24"/>
          <w:szCs w:val="24"/>
        </w:rPr>
        <w:t>Théâtre</w:t>
      </w:r>
      <w:r w:rsidR="00916CCD" w:rsidRPr="00CC2D58">
        <w:rPr>
          <w:rFonts w:cs="Times New Roman"/>
          <w:color w:val="002060"/>
          <w:sz w:val="24"/>
          <w:szCs w:val="24"/>
        </w:rPr>
        <w:t xml:space="preserve">, farce et </w:t>
      </w:r>
      <w:r w:rsidR="00916CCD" w:rsidRPr="00CC2D58">
        <w:rPr>
          <w:rFonts w:cs="Times New Roman"/>
          <w:i/>
          <w:color w:val="002060"/>
          <w:sz w:val="24"/>
          <w:szCs w:val="24"/>
        </w:rPr>
        <w:t>trickster</w:t>
      </w:r>
      <w:r w:rsidR="001164B6" w:rsidRPr="00CC2D58">
        <w:rPr>
          <w:rFonts w:cs="Times New Roman"/>
          <w:i/>
          <w:color w:val="002060"/>
          <w:sz w:val="24"/>
          <w:szCs w:val="24"/>
        </w:rPr>
        <w:t>s</w:t>
      </w:r>
      <w:r w:rsidR="00916CCD" w:rsidRPr="00CC2D58">
        <w:rPr>
          <w:rFonts w:cs="Times New Roman"/>
          <w:color w:val="002060"/>
          <w:sz w:val="24"/>
          <w:szCs w:val="24"/>
        </w:rPr>
        <w:t xml:space="preserve"> du 16</w:t>
      </w:r>
      <w:r w:rsidR="00916CCD" w:rsidRPr="00CC2D58">
        <w:rPr>
          <w:rFonts w:cs="Times New Roman"/>
          <w:color w:val="002060"/>
          <w:sz w:val="24"/>
          <w:szCs w:val="24"/>
          <w:vertAlign w:val="superscript"/>
        </w:rPr>
        <w:t>e</w:t>
      </w:r>
      <w:r w:rsidR="00916CCD" w:rsidRPr="00CC2D58">
        <w:rPr>
          <w:rFonts w:cs="Times New Roman"/>
          <w:color w:val="002060"/>
          <w:sz w:val="24"/>
          <w:szCs w:val="24"/>
        </w:rPr>
        <w:t xml:space="preserve"> au 21</w:t>
      </w:r>
      <w:r w:rsidR="00916CCD" w:rsidRPr="00CC2D58">
        <w:rPr>
          <w:rFonts w:cs="Times New Roman"/>
          <w:color w:val="002060"/>
          <w:sz w:val="24"/>
          <w:szCs w:val="24"/>
          <w:vertAlign w:val="superscript"/>
        </w:rPr>
        <w:t>e</w:t>
      </w:r>
      <w:r w:rsidR="00916CCD" w:rsidRPr="00CC2D58">
        <w:rPr>
          <w:rFonts w:cs="Times New Roman"/>
          <w:color w:val="002060"/>
          <w:sz w:val="24"/>
          <w:szCs w:val="24"/>
        </w:rPr>
        <w:t> siècle</w:t>
      </w:r>
    </w:p>
    <w:p w14:paraId="5672D249" w14:textId="436A486F" w:rsidR="00281AE3" w:rsidRPr="00CC2D58" w:rsidRDefault="00BC0AC7" w:rsidP="00B97D6E">
      <w:pPr>
        <w:pStyle w:val="Titre1"/>
      </w:pPr>
      <w:r w:rsidRPr="004F7718">
        <w:t>14h-1</w:t>
      </w:r>
      <w:r w:rsidR="00995516" w:rsidRPr="004F7718">
        <w:t>4</w:t>
      </w:r>
      <w:r w:rsidRPr="004F7718">
        <w:t>h</w:t>
      </w:r>
      <w:r w:rsidR="00995516" w:rsidRPr="004F7718">
        <w:t>30</w:t>
      </w:r>
      <w:r w:rsidRPr="004F7718">
        <w:t> </w:t>
      </w:r>
      <w:r w:rsidR="004F7718" w:rsidRPr="004F7718">
        <w:t>CORBELLARI, Alain</w:t>
      </w:r>
      <w:r w:rsidR="00E609B1">
        <w:t xml:space="preserve"> (U. de Lausanne et U. de Neuchâtel)</w:t>
      </w:r>
      <w:r w:rsidR="004F7718" w:rsidRPr="004F7718">
        <w:t xml:space="preserve"> : La vie et les poésies d’Oton de Grandson dans le théâtre moderne </w:t>
      </w:r>
    </w:p>
    <w:p w14:paraId="3F55429B" w14:textId="4300FB73" w:rsidR="007A7333" w:rsidRPr="007A7333" w:rsidRDefault="00995516" w:rsidP="007A7333">
      <w:pPr>
        <w:pStyle w:val="Titre1"/>
        <w:rPr>
          <w:i/>
          <w:iCs/>
          <w:lang w:val="fr-BE"/>
        </w:rPr>
      </w:pPr>
      <w:r w:rsidRPr="00CC2D58">
        <w:t>14h30-</w:t>
      </w:r>
      <w:r w:rsidR="003F6AC5" w:rsidRPr="00CC2D58">
        <w:t>15h</w:t>
      </w:r>
      <w:r w:rsidRPr="00CC2D58">
        <w:t xml:space="preserve"> </w:t>
      </w:r>
      <w:r w:rsidR="004F7718" w:rsidRPr="00CC2D58">
        <w:t xml:space="preserve">LONGTIN, Mario </w:t>
      </w:r>
      <w:r w:rsidR="00E609B1">
        <w:t xml:space="preserve">(Western University) </w:t>
      </w:r>
      <w:r w:rsidR="004F7718" w:rsidRPr="00CC2D58">
        <w:t>et ABD-ELRAZAK, Loula</w:t>
      </w:r>
      <w:r w:rsidR="00E609B1">
        <w:t xml:space="preserve"> (U. de Toronto)</w:t>
      </w:r>
      <w:r w:rsidR="004F7718" w:rsidRPr="00CC2D58">
        <w:t xml:space="preserve"> : </w:t>
      </w:r>
      <w:r w:rsidR="007A7333" w:rsidRPr="007A7333">
        <w:rPr>
          <w:i/>
          <w:iCs/>
          <w:lang w:val="fr-BE"/>
        </w:rPr>
        <w:t>Maître Pierre Pathelin avecq le Blason et Loyer de faulses et foles amours</w:t>
      </w:r>
      <w:r w:rsidR="00CE1755">
        <w:rPr>
          <w:i/>
          <w:iCs/>
          <w:lang w:val="fr-BE"/>
        </w:rPr>
        <w:t xml:space="preserve"> </w:t>
      </w:r>
      <w:r w:rsidR="007A7333" w:rsidRPr="007A7333">
        <w:rPr>
          <w:i/>
          <w:iCs/>
          <w:lang w:val="fr-BE"/>
        </w:rPr>
        <w:t>: trois compagnons d’impression à la Renaissance.</w:t>
      </w:r>
    </w:p>
    <w:p w14:paraId="6ACC167C" w14:textId="4C2126B3" w:rsidR="00E0792A" w:rsidRPr="00CC2D58" w:rsidRDefault="00E0792A" w:rsidP="00B97D6E">
      <w:pPr>
        <w:pStyle w:val="Titre1"/>
        <w:rPr>
          <w:i/>
          <w:iCs/>
        </w:rPr>
      </w:pPr>
      <w:r w:rsidRPr="00CC2D58">
        <w:t>15h-15h</w:t>
      </w:r>
      <w:r w:rsidR="006E645C" w:rsidRPr="00CC2D58">
        <w:t>30</w:t>
      </w:r>
      <w:r w:rsidR="00CC2D58">
        <w:t xml:space="preserve"> </w:t>
      </w:r>
      <w:r w:rsidR="004F7718" w:rsidRPr="00CC2D58">
        <w:t>RENNER, Bernd </w:t>
      </w:r>
      <w:r w:rsidR="00E609B1">
        <w:t xml:space="preserve">(Brooklyn College) </w:t>
      </w:r>
      <w:r w:rsidR="004F7718" w:rsidRPr="00CC2D58">
        <w:t xml:space="preserve">: </w:t>
      </w:r>
      <w:r w:rsidR="004F7718" w:rsidRPr="00CC2D58">
        <w:rPr>
          <w:i/>
          <w:iCs/>
        </w:rPr>
        <w:t>Au demeurant le meilleur fils du monde ?</w:t>
      </w:r>
      <w:r w:rsidR="004F7718">
        <w:rPr>
          <w:i/>
          <w:iCs/>
        </w:rPr>
        <w:t xml:space="preserve"> </w:t>
      </w:r>
      <w:r w:rsidR="004F7718" w:rsidRPr="00CC2D58">
        <w:t>Les transformations du joyeux luron au XVII</w:t>
      </w:r>
      <w:r w:rsidR="004F7718" w:rsidRPr="00CC2D58">
        <w:rPr>
          <w:vertAlign w:val="superscript"/>
        </w:rPr>
        <w:t>e</w:t>
      </w:r>
      <w:r w:rsidR="004F7718" w:rsidRPr="00CC2D58">
        <w:t xml:space="preserve"> siècle </w:t>
      </w:r>
    </w:p>
    <w:p w14:paraId="10E78C86" w14:textId="44515E45" w:rsidR="00846A1B" w:rsidRPr="00B97D6E" w:rsidRDefault="00846A1B" w:rsidP="00CC2D58">
      <w:pPr>
        <w:spacing w:before="120" w:after="0" w:line="240" w:lineRule="auto"/>
        <w:rPr>
          <w:rFonts w:cs="Times New Roman"/>
          <w:bCs/>
          <w:i/>
          <w:iCs/>
          <w:sz w:val="24"/>
          <w:szCs w:val="24"/>
        </w:rPr>
      </w:pPr>
      <w:r w:rsidRPr="00B97D6E">
        <w:rPr>
          <w:rFonts w:cs="Times New Roman"/>
          <w:bCs/>
          <w:i/>
          <w:iCs/>
          <w:sz w:val="24"/>
          <w:szCs w:val="24"/>
        </w:rPr>
        <w:t>15h30-15h45 </w:t>
      </w:r>
      <w:r w:rsidR="00CC2D58" w:rsidRPr="00B97D6E">
        <w:rPr>
          <w:rFonts w:cs="Times New Roman"/>
          <w:bCs/>
          <w:i/>
          <w:iCs/>
          <w:sz w:val="24"/>
          <w:szCs w:val="24"/>
        </w:rPr>
        <w:t>Pause</w:t>
      </w:r>
    </w:p>
    <w:p w14:paraId="1E06B52B" w14:textId="1A9E1808" w:rsidR="009A3B65" w:rsidRPr="00CC2D58" w:rsidRDefault="00D20263" w:rsidP="00B97D6E">
      <w:pPr>
        <w:pStyle w:val="Titre1"/>
      </w:pPr>
      <w:r w:rsidRPr="00CC2D58">
        <w:t>15h</w:t>
      </w:r>
      <w:r w:rsidR="00BE4905" w:rsidRPr="00CC2D58">
        <w:t>4</w:t>
      </w:r>
      <w:r w:rsidR="008F26E1" w:rsidRPr="00CC2D58">
        <w:t>5</w:t>
      </w:r>
      <w:r w:rsidRPr="00CC2D58">
        <w:t>-1</w:t>
      </w:r>
      <w:r w:rsidR="00BE4905" w:rsidRPr="00CC2D58">
        <w:t>6</w:t>
      </w:r>
      <w:r w:rsidRPr="00CC2D58">
        <w:t>h</w:t>
      </w:r>
      <w:r w:rsidR="00A26BEA" w:rsidRPr="00CC2D58">
        <w:t>15</w:t>
      </w:r>
      <w:r w:rsidRPr="00CC2D58">
        <w:t> </w:t>
      </w:r>
      <w:r w:rsidR="009A3B65" w:rsidRPr="00CC2D58">
        <w:t>VERMANDER, Pierre </w:t>
      </w:r>
      <w:r w:rsidR="00E609B1">
        <w:t xml:space="preserve">(Sorbonne Université) </w:t>
      </w:r>
      <w:r w:rsidR="009A3B65" w:rsidRPr="00CC2D58">
        <w:t xml:space="preserve">: </w:t>
      </w:r>
      <w:r w:rsidR="009A3B65" w:rsidRPr="00CC2D58">
        <w:rPr>
          <w:i/>
          <w:iCs/>
        </w:rPr>
        <w:t>Better Call Pathelin</w:t>
      </w:r>
      <w:r w:rsidR="009A3B65" w:rsidRPr="00CC2D58">
        <w:t>. Pérégrinations d’un avocaillon </w:t>
      </w:r>
    </w:p>
    <w:p w14:paraId="5A84DD76" w14:textId="79E961D7" w:rsidR="00D20263" w:rsidRPr="00B97D6E" w:rsidRDefault="00D20263" w:rsidP="00B97D6E">
      <w:pPr>
        <w:pStyle w:val="Titre1"/>
        <w:rPr>
          <w:color w:val="000000"/>
        </w:rPr>
      </w:pPr>
      <w:r w:rsidRPr="00B97D6E">
        <w:rPr>
          <w:rStyle w:val="Titre1Car"/>
          <w:bCs/>
        </w:rPr>
        <w:t>1</w:t>
      </w:r>
      <w:r w:rsidR="007B6E1F" w:rsidRPr="00B97D6E">
        <w:rPr>
          <w:rStyle w:val="Titre1Car"/>
          <w:bCs/>
        </w:rPr>
        <w:t>6</w:t>
      </w:r>
      <w:r w:rsidRPr="00B97D6E">
        <w:rPr>
          <w:rStyle w:val="Titre1Car"/>
          <w:bCs/>
        </w:rPr>
        <w:t>h</w:t>
      </w:r>
      <w:r w:rsidR="009A6A5E" w:rsidRPr="00B97D6E">
        <w:rPr>
          <w:rStyle w:val="Titre1Car"/>
          <w:bCs/>
        </w:rPr>
        <w:t>1</w:t>
      </w:r>
      <w:r w:rsidR="000F3D24" w:rsidRPr="00B97D6E">
        <w:rPr>
          <w:rStyle w:val="Titre1Car"/>
          <w:bCs/>
        </w:rPr>
        <w:t>5</w:t>
      </w:r>
      <w:r w:rsidRPr="00B97D6E">
        <w:rPr>
          <w:rStyle w:val="Titre1Car"/>
          <w:bCs/>
        </w:rPr>
        <w:t>-1</w:t>
      </w:r>
      <w:r w:rsidR="00DF448B" w:rsidRPr="00B97D6E">
        <w:rPr>
          <w:rStyle w:val="Titre1Car"/>
          <w:bCs/>
        </w:rPr>
        <w:t>6</w:t>
      </w:r>
      <w:r w:rsidRPr="00B97D6E">
        <w:rPr>
          <w:rStyle w:val="Titre1Car"/>
          <w:bCs/>
        </w:rPr>
        <w:t>h</w:t>
      </w:r>
      <w:r w:rsidR="00F10868" w:rsidRPr="00B97D6E">
        <w:rPr>
          <w:rStyle w:val="Titre1Car"/>
          <w:bCs/>
        </w:rPr>
        <w:t>4</w:t>
      </w:r>
      <w:r w:rsidR="00DF448B" w:rsidRPr="00B97D6E">
        <w:rPr>
          <w:rStyle w:val="Titre1Car"/>
          <w:bCs/>
        </w:rPr>
        <w:t>5</w:t>
      </w:r>
      <w:r w:rsidRPr="00B97D6E">
        <w:rPr>
          <w:rStyle w:val="Titre1Car"/>
          <w:bCs/>
        </w:rPr>
        <w:t> CHASSAGNE, Severine </w:t>
      </w:r>
      <w:r w:rsidR="00E609B1">
        <w:rPr>
          <w:rStyle w:val="Titre1Car"/>
          <w:bCs/>
        </w:rPr>
        <w:t>(</w:t>
      </w:r>
      <w:r w:rsidR="00E609B1">
        <w:t xml:space="preserve">Sorbonne Université) </w:t>
      </w:r>
      <w:r w:rsidRPr="00B97D6E">
        <w:rPr>
          <w:rStyle w:val="Titre1Car"/>
          <w:bCs/>
        </w:rPr>
        <w:t>: Le « théâtre » du Moyen Âge, une création taxinomique des historiens</w:t>
      </w:r>
      <w:r w:rsidRPr="00B97D6E">
        <w:t xml:space="preserve"> modernes du genre ? L’exemple de deux exclus du fond comique médiéval, </w:t>
      </w:r>
      <w:r w:rsidRPr="00B97D6E">
        <w:rPr>
          <w:i/>
          <w:iCs/>
        </w:rPr>
        <w:t>La Farce de Maîstre Trubert et d’Antrongnart</w:t>
      </w:r>
      <w:r w:rsidRPr="00B97D6E">
        <w:t xml:space="preserve"> et </w:t>
      </w:r>
      <w:r w:rsidRPr="00B97D6E">
        <w:rPr>
          <w:i/>
          <w:iCs/>
        </w:rPr>
        <w:t>Le Traicté de Getta et d’Amphitrion</w:t>
      </w:r>
      <w:r w:rsidRPr="00B97D6E">
        <w:t xml:space="preserve"> d’Eustache Deschamps</w:t>
      </w:r>
    </w:p>
    <w:p w14:paraId="0A78EFA7" w14:textId="27CA36EC" w:rsidR="007126E5" w:rsidRPr="00CC2D58" w:rsidRDefault="00044499" w:rsidP="00B97D6E">
      <w:pPr>
        <w:pStyle w:val="Titre1"/>
      </w:pPr>
      <w:r w:rsidRPr="00CC2D58">
        <w:t>16h45-17h15 </w:t>
      </w:r>
      <w:r w:rsidR="004F7718" w:rsidRPr="00CC2D58">
        <w:t>JUNG, Raphaëlle</w:t>
      </w:r>
      <w:r w:rsidR="00E609B1">
        <w:t xml:space="preserve"> (U. de Würzburg)</w:t>
      </w:r>
      <w:r w:rsidR="004F7718">
        <w:t xml:space="preserve"> : La réception des premières traductions françaises de </w:t>
      </w:r>
      <w:r w:rsidR="004F7718">
        <w:rPr>
          <w:i/>
          <w:iCs/>
        </w:rPr>
        <w:t>La nef des fous</w:t>
      </w:r>
      <w:r w:rsidR="004F7718" w:rsidRPr="00CC2D58">
        <w:t xml:space="preserve"> </w:t>
      </w:r>
    </w:p>
    <w:p w14:paraId="61E6ABD7" w14:textId="58EB8E5C" w:rsidR="007126E5" w:rsidRPr="00B97D6E" w:rsidRDefault="00A02D56" w:rsidP="00CC2D58">
      <w:pPr>
        <w:spacing w:before="120" w:after="0" w:line="240" w:lineRule="auto"/>
        <w:rPr>
          <w:rFonts w:cs="Times New Roman"/>
          <w:bCs/>
          <w:i/>
          <w:iCs/>
          <w:sz w:val="24"/>
          <w:szCs w:val="24"/>
        </w:rPr>
      </w:pPr>
      <w:r w:rsidRPr="00B97D6E">
        <w:rPr>
          <w:rFonts w:cs="Times New Roman"/>
          <w:bCs/>
          <w:i/>
          <w:iCs/>
          <w:sz w:val="24"/>
          <w:szCs w:val="24"/>
        </w:rPr>
        <w:t>17h</w:t>
      </w:r>
      <w:r w:rsidR="00B00516" w:rsidRPr="00B97D6E">
        <w:rPr>
          <w:rFonts w:cs="Times New Roman"/>
          <w:bCs/>
          <w:i/>
          <w:iCs/>
          <w:sz w:val="24"/>
          <w:szCs w:val="24"/>
        </w:rPr>
        <w:t>15-17h30</w:t>
      </w:r>
      <w:r w:rsidR="00CC2D58" w:rsidRPr="00B97D6E">
        <w:rPr>
          <w:rFonts w:cs="Times New Roman"/>
          <w:bCs/>
          <w:i/>
          <w:iCs/>
          <w:sz w:val="24"/>
          <w:szCs w:val="24"/>
        </w:rPr>
        <w:t xml:space="preserve"> Pause</w:t>
      </w:r>
    </w:p>
    <w:p w14:paraId="695B324A" w14:textId="4EFB0B73" w:rsidR="000F3D24" w:rsidRPr="00CC2D58" w:rsidRDefault="000F3D24" w:rsidP="00B97D6E">
      <w:pPr>
        <w:pStyle w:val="Titre1"/>
      </w:pPr>
      <w:r w:rsidRPr="00CC2D58">
        <w:t>1</w:t>
      </w:r>
      <w:r w:rsidR="00022D9A" w:rsidRPr="00CC2D58">
        <w:t>7</w:t>
      </w:r>
      <w:r w:rsidRPr="00CC2D58">
        <w:t>h</w:t>
      </w:r>
      <w:r w:rsidR="00022D9A" w:rsidRPr="00CC2D58">
        <w:t>30</w:t>
      </w:r>
      <w:r w:rsidRPr="00CC2D58">
        <w:t>-1</w:t>
      </w:r>
      <w:r w:rsidR="00022D9A" w:rsidRPr="00CC2D58">
        <w:t>8</w:t>
      </w:r>
      <w:r w:rsidRPr="00CC2D58">
        <w:t>h</w:t>
      </w:r>
      <w:r w:rsidR="00022D9A" w:rsidRPr="00CC2D58">
        <w:t>30</w:t>
      </w:r>
      <w:r w:rsidRPr="00CC2D58">
        <w:t> </w:t>
      </w:r>
      <w:r w:rsidR="00CC2D58" w:rsidRPr="00B97D6E">
        <w:t>Conférence plénière</w:t>
      </w:r>
      <w:r w:rsidR="009D23A6" w:rsidRPr="00CC2D58">
        <w:t xml:space="preserve"> –</w:t>
      </w:r>
      <w:r w:rsidR="0072146F" w:rsidRPr="00CC2D58">
        <w:t xml:space="preserve"> </w:t>
      </w:r>
      <w:r w:rsidRPr="00CC2D58">
        <w:t>DOUDET, Estelle</w:t>
      </w:r>
      <w:r w:rsidR="005F6BDF">
        <w:t> </w:t>
      </w:r>
      <w:r w:rsidR="00E609B1">
        <w:t xml:space="preserve">(U. de Lausanne) </w:t>
      </w:r>
      <w:r w:rsidR="005F6BDF">
        <w:t xml:space="preserve">: </w:t>
      </w:r>
      <w:r w:rsidR="005F6BDF" w:rsidRPr="005F6BDF">
        <w:t>Redonner lieu au théâtre en moyen français : enjeux, apports et limites des nouvelles technologies immersives</w:t>
      </w:r>
    </w:p>
    <w:p w14:paraId="6AA54341" w14:textId="4379296F" w:rsidR="00D20263" w:rsidRPr="00B97D6E" w:rsidRDefault="00A02D56" w:rsidP="00CC2D58">
      <w:pPr>
        <w:spacing w:before="120" w:after="0" w:line="240" w:lineRule="auto"/>
        <w:rPr>
          <w:rFonts w:cs="Times New Roman"/>
          <w:bCs/>
          <w:i/>
          <w:iCs/>
          <w:sz w:val="24"/>
          <w:szCs w:val="24"/>
        </w:rPr>
      </w:pPr>
      <w:r w:rsidRPr="00B97D6E">
        <w:rPr>
          <w:rFonts w:cs="Times New Roman"/>
          <w:bCs/>
          <w:i/>
          <w:iCs/>
          <w:sz w:val="24"/>
          <w:szCs w:val="24"/>
        </w:rPr>
        <w:t>18h30-19h A</w:t>
      </w:r>
      <w:r w:rsidR="00886ADF" w:rsidRPr="00B97D6E">
        <w:rPr>
          <w:rFonts w:cs="Times New Roman"/>
          <w:bCs/>
          <w:i/>
          <w:iCs/>
          <w:sz w:val="24"/>
          <w:szCs w:val="24"/>
        </w:rPr>
        <w:t>ssemblée Générale</w:t>
      </w:r>
      <w:r w:rsidRPr="00B97D6E">
        <w:rPr>
          <w:rFonts w:cs="Times New Roman"/>
          <w:bCs/>
          <w:i/>
          <w:iCs/>
          <w:sz w:val="24"/>
          <w:szCs w:val="24"/>
        </w:rPr>
        <w:t xml:space="preserve"> </w:t>
      </w:r>
      <w:r w:rsidR="00AD07BE" w:rsidRPr="00B97D6E">
        <w:rPr>
          <w:rFonts w:cs="Times New Roman"/>
          <w:bCs/>
          <w:i/>
          <w:iCs/>
          <w:sz w:val="24"/>
          <w:szCs w:val="24"/>
        </w:rPr>
        <w:t>de l’AIEMF</w:t>
      </w:r>
    </w:p>
    <w:p w14:paraId="611216E9" w14:textId="3A1557F9" w:rsidR="005C6F21" w:rsidRPr="00B97D6E" w:rsidRDefault="00B97D6E" w:rsidP="00CC2D58">
      <w:pPr>
        <w:spacing w:before="120" w:after="0" w:line="240" w:lineRule="auto"/>
        <w:rPr>
          <w:rFonts w:cs="Times New Roman"/>
          <w:bCs/>
          <w:i/>
          <w:iCs/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>19</w:t>
      </w:r>
      <w:r w:rsidR="00B00516" w:rsidRPr="00B97D6E">
        <w:rPr>
          <w:rFonts w:cs="Times New Roman"/>
          <w:bCs/>
          <w:i/>
          <w:iCs/>
          <w:sz w:val="24"/>
          <w:szCs w:val="24"/>
        </w:rPr>
        <w:t>h</w:t>
      </w:r>
      <w:r>
        <w:rPr>
          <w:rFonts w:cs="Times New Roman"/>
          <w:bCs/>
          <w:i/>
          <w:iCs/>
          <w:sz w:val="24"/>
          <w:szCs w:val="24"/>
        </w:rPr>
        <w:t>30</w:t>
      </w:r>
      <w:r w:rsidR="00B00516" w:rsidRPr="00B97D6E">
        <w:rPr>
          <w:rFonts w:cs="Times New Roman"/>
          <w:bCs/>
          <w:i/>
          <w:iCs/>
          <w:sz w:val="24"/>
          <w:szCs w:val="24"/>
        </w:rPr>
        <w:t> </w:t>
      </w:r>
      <w:r w:rsidR="00CC2D58" w:rsidRPr="00B97D6E">
        <w:rPr>
          <w:rFonts w:cs="Times New Roman"/>
          <w:bCs/>
          <w:i/>
          <w:iCs/>
          <w:sz w:val="24"/>
          <w:szCs w:val="24"/>
        </w:rPr>
        <w:t>Banquet (Louvain-la-Neuve)</w:t>
      </w:r>
    </w:p>
    <w:p w14:paraId="0E05E3FB" w14:textId="77777777" w:rsidR="000360CF" w:rsidRPr="00CC2D58" w:rsidRDefault="000360CF" w:rsidP="00CC2D58">
      <w:pPr>
        <w:spacing w:before="120" w:after="0" w:line="240" w:lineRule="auto"/>
        <w:rPr>
          <w:rFonts w:cs="Times New Roman"/>
          <w:b/>
          <w:sz w:val="24"/>
          <w:szCs w:val="24"/>
        </w:rPr>
      </w:pPr>
    </w:p>
    <w:p w14:paraId="13FB7322" w14:textId="77777777" w:rsidR="007C4DB3" w:rsidRDefault="007C4DB3">
      <w:pPr>
        <w:jc w:val="left"/>
        <w:rPr>
          <w:rFonts w:eastAsiaTheme="majorEastAsia" w:cs="Times New Roman"/>
          <w:b/>
          <w:color w:val="002060"/>
          <w:spacing w:val="-10"/>
          <w:kern w:val="28"/>
          <w:sz w:val="24"/>
          <w:szCs w:val="24"/>
        </w:rPr>
      </w:pPr>
      <w:r>
        <w:rPr>
          <w:rFonts w:cs="Times New Roman"/>
          <w:b/>
          <w:color w:val="002060"/>
          <w:sz w:val="24"/>
          <w:szCs w:val="24"/>
        </w:rPr>
        <w:br w:type="page"/>
      </w:r>
    </w:p>
    <w:p w14:paraId="1307C6EA" w14:textId="72EC60A7" w:rsidR="00AF63A2" w:rsidRPr="004D2746" w:rsidRDefault="00980810" w:rsidP="004D2746">
      <w:pPr>
        <w:pStyle w:val="Titre"/>
        <w:spacing w:before="1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D2746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Vendredi 26 mai 2023</w:t>
      </w:r>
      <w:r w:rsidR="004D2746" w:rsidRPr="004D274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r w:rsidR="0015180A">
        <w:rPr>
          <w:rFonts w:ascii="Times New Roman" w:hAnsi="Times New Roman" w:cs="Times New Roman"/>
          <w:b/>
          <w:color w:val="002060"/>
          <w:sz w:val="24"/>
          <w:szCs w:val="24"/>
        </w:rPr>
        <w:t>Louvain-la-Neuve</w:t>
      </w:r>
      <w:r w:rsidR="008D3A03">
        <w:rPr>
          <w:rFonts w:ascii="Times New Roman" w:hAnsi="Times New Roman" w:cs="Times New Roman"/>
          <w:b/>
          <w:color w:val="002060"/>
          <w:sz w:val="24"/>
          <w:szCs w:val="24"/>
        </w:rPr>
        <w:t>, local Socrate 11</w:t>
      </w:r>
      <w:r w:rsidR="004D2746" w:rsidRPr="004D2746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14:paraId="2C66B15C" w14:textId="77777777" w:rsidR="000360CF" w:rsidRPr="00CC2D58" w:rsidRDefault="000360CF" w:rsidP="00CC2D58">
      <w:pPr>
        <w:spacing w:before="120" w:after="0" w:line="240" w:lineRule="auto"/>
        <w:rPr>
          <w:rFonts w:cs="Times New Roman"/>
          <w:sz w:val="24"/>
          <w:szCs w:val="24"/>
        </w:rPr>
      </w:pPr>
    </w:p>
    <w:p w14:paraId="7AAEF2A8" w14:textId="062623B0" w:rsidR="00322753" w:rsidRPr="004D2746" w:rsidRDefault="000D3F4A" w:rsidP="00CC2D58">
      <w:pPr>
        <w:pStyle w:val="Sous-titre"/>
        <w:spacing w:before="120" w:after="0" w:line="240" w:lineRule="auto"/>
        <w:rPr>
          <w:rFonts w:cs="Times New Roman"/>
          <w:color w:val="002060"/>
          <w:sz w:val="24"/>
          <w:szCs w:val="24"/>
        </w:rPr>
      </w:pPr>
      <w:r w:rsidRPr="004D2746">
        <w:rPr>
          <w:rFonts w:cs="Times New Roman"/>
          <w:color w:val="002060"/>
          <w:sz w:val="24"/>
          <w:szCs w:val="24"/>
        </w:rPr>
        <w:t>Session 5</w:t>
      </w:r>
      <w:r w:rsidR="004D2746">
        <w:rPr>
          <w:rFonts w:cs="Times New Roman"/>
          <w:color w:val="002060"/>
          <w:sz w:val="24"/>
          <w:szCs w:val="24"/>
        </w:rPr>
        <w:t xml:space="preserve"> –</w:t>
      </w:r>
      <w:r w:rsidRPr="004D2746">
        <w:rPr>
          <w:rFonts w:cs="Times New Roman"/>
          <w:color w:val="002060"/>
          <w:sz w:val="24"/>
          <w:szCs w:val="24"/>
        </w:rPr>
        <w:t> </w:t>
      </w:r>
      <w:r w:rsidR="00322753" w:rsidRPr="004D2746">
        <w:rPr>
          <w:rFonts w:cs="Times New Roman"/>
          <w:color w:val="002060"/>
          <w:sz w:val="24"/>
          <w:szCs w:val="24"/>
        </w:rPr>
        <w:t xml:space="preserve">Usages esthétiques et socio-politiques </w:t>
      </w:r>
      <w:r w:rsidR="004716E6" w:rsidRPr="004D2746">
        <w:rPr>
          <w:rFonts w:cs="Times New Roman"/>
          <w:color w:val="002060"/>
          <w:sz w:val="24"/>
          <w:szCs w:val="24"/>
        </w:rPr>
        <w:t>du médiéval</w:t>
      </w:r>
      <w:r w:rsidR="00322753" w:rsidRPr="004D2746">
        <w:rPr>
          <w:rFonts w:cs="Times New Roman"/>
          <w:color w:val="002060"/>
          <w:sz w:val="24"/>
          <w:szCs w:val="24"/>
        </w:rPr>
        <w:t xml:space="preserve"> au 20</w:t>
      </w:r>
      <w:r w:rsidR="00322753" w:rsidRPr="004D2746">
        <w:rPr>
          <w:rFonts w:cs="Times New Roman"/>
          <w:color w:val="002060"/>
          <w:sz w:val="24"/>
          <w:szCs w:val="24"/>
          <w:vertAlign w:val="superscript"/>
        </w:rPr>
        <w:t>e</w:t>
      </w:r>
      <w:r w:rsidR="00322753" w:rsidRPr="004D2746">
        <w:rPr>
          <w:rFonts w:cs="Times New Roman"/>
          <w:color w:val="002060"/>
          <w:sz w:val="24"/>
          <w:szCs w:val="24"/>
        </w:rPr>
        <w:t> siècle</w:t>
      </w:r>
    </w:p>
    <w:p w14:paraId="433DE727" w14:textId="345694B2" w:rsidR="00B97D6E" w:rsidRDefault="006F30FF" w:rsidP="00B97D6E">
      <w:pPr>
        <w:pStyle w:val="Titre1"/>
      </w:pPr>
      <w:r w:rsidRPr="00CC2D58">
        <w:t>9</w:t>
      </w:r>
      <w:r w:rsidR="00C36086" w:rsidRPr="00CC2D58">
        <w:t>h</w:t>
      </w:r>
      <w:r w:rsidR="000278D6" w:rsidRPr="00CC2D58">
        <w:t>30-10h</w:t>
      </w:r>
      <w:r w:rsidR="00B97D6E">
        <w:t>30</w:t>
      </w:r>
      <w:r w:rsidR="000278D6" w:rsidRPr="00CC2D58">
        <w:t> </w:t>
      </w:r>
      <w:r w:rsidR="00B97D6E" w:rsidRPr="008D3A03">
        <w:rPr>
          <w:b/>
          <w:bCs w:val="0"/>
        </w:rPr>
        <w:t>Conférence plénière</w:t>
      </w:r>
      <w:r w:rsidR="00B97D6E" w:rsidRPr="00CC2D58">
        <w:t xml:space="preserve"> – LAB</w:t>
      </w:r>
      <w:r w:rsidR="007C4DB3">
        <w:t>È</w:t>
      </w:r>
      <w:r w:rsidR="00B97D6E" w:rsidRPr="00CC2D58">
        <w:t>RE, Nelly</w:t>
      </w:r>
      <w:r w:rsidR="00A71C0F">
        <w:t> </w:t>
      </w:r>
      <w:r w:rsidR="00E609B1">
        <w:t>(U. de Bordeaux</w:t>
      </w:r>
      <w:r w:rsidR="003F72A1">
        <w:t xml:space="preserve"> Montaigne</w:t>
      </w:r>
      <w:r w:rsidR="00E609B1">
        <w:t xml:space="preserve">) </w:t>
      </w:r>
      <w:r w:rsidR="00A71C0F">
        <w:t xml:space="preserve">: </w:t>
      </w:r>
      <w:r w:rsidR="00A71C0F" w:rsidRPr="00A71C0F">
        <w:t>Du post-médiéval au post-moderne : quand la fin (du Moyen Âge) est un renouveau</w:t>
      </w:r>
      <w:r w:rsidR="00B97D6E" w:rsidRPr="00CC2D58">
        <w:t> </w:t>
      </w:r>
    </w:p>
    <w:p w14:paraId="59159D70" w14:textId="796FA9B8" w:rsidR="00B97D6E" w:rsidRPr="00B97D6E" w:rsidRDefault="00B97D6E" w:rsidP="00B97D6E">
      <w:pPr>
        <w:spacing w:before="120" w:after="0" w:line="240" w:lineRule="auto"/>
        <w:rPr>
          <w:rFonts w:cs="Times New Roman"/>
          <w:bCs/>
          <w:i/>
          <w:iCs/>
          <w:sz w:val="24"/>
          <w:szCs w:val="24"/>
          <w:lang w:val="fr-FR"/>
        </w:rPr>
      </w:pPr>
      <w:r w:rsidRPr="00B97D6E">
        <w:rPr>
          <w:rFonts w:cs="Times New Roman"/>
          <w:bCs/>
          <w:i/>
          <w:iCs/>
          <w:sz w:val="24"/>
          <w:szCs w:val="24"/>
          <w:lang w:val="fr-FR"/>
        </w:rPr>
        <w:t>1</w:t>
      </w:r>
      <w:r>
        <w:rPr>
          <w:rFonts w:cs="Times New Roman"/>
          <w:bCs/>
          <w:i/>
          <w:iCs/>
          <w:sz w:val="24"/>
          <w:szCs w:val="24"/>
          <w:lang w:val="fr-FR"/>
        </w:rPr>
        <w:t>0</w:t>
      </w:r>
      <w:r w:rsidRPr="00B97D6E">
        <w:rPr>
          <w:rFonts w:cs="Times New Roman"/>
          <w:bCs/>
          <w:i/>
          <w:iCs/>
          <w:sz w:val="24"/>
          <w:szCs w:val="24"/>
          <w:lang w:val="fr-FR"/>
        </w:rPr>
        <w:t>h</w:t>
      </w:r>
      <w:r>
        <w:rPr>
          <w:rFonts w:cs="Times New Roman"/>
          <w:bCs/>
          <w:i/>
          <w:iCs/>
          <w:sz w:val="24"/>
          <w:szCs w:val="24"/>
          <w:lang w:val="fr-FR"/>
        </w:rPr>
        <w:t>30</w:t>
      </w:r>
      <w:r w:rsidRPr="00B97D6E">
        <w:rPr>
          <w:rFonts w:cs="Times New Roman"/>
          <w:bCs/>
          <w:i/>
          <w:iCs/>
          <w:sz w:val="24"/>
          <w:szCs w:val="24"/>
          <w:lang w:val="fr-FR"/>
        </w:rPr>
        <w:t>-11h Pause</w:t>
      </w:r>
    </w:p>
    <w:p w14:paraId="24A007E0" w14:textId="0DD800A0" w:rsidR="006F30FF" w:rsidRPr="00CC2D58" w:rsidRDefault="00B97D6E" w:rsidP="00B97D6E">
      <w:pPr>
        <w:pStyle w:val="Titre1"/>
      </w:pPr>
      <w:r>
        <w:t xml:space="preserve">11h-11h30 </w:t>
      </w:r>
      <w:r w:rsidR="006F30FF" w:rsidRPr="00CC2D58">
        <w:t>DELALE, Sarah </w:t>
      </w:r>
      <w:r w:rsidR="00E609B1">
        <w:t xml:space="preserve">(U. de Louvain) </w:t>
      </w:r>
      <w:r w:rsidR="006F30FF" w:rsidRPr="00CC2D58">
        <w:t>: Écrire, décrire, raconter Christine de Pizan au gré des vagues du féminisme : imaginaires de l’autrice médiévale de 1800 à 1939</w:t>
      </w:r>
    </w:p>
    <w:p w14:paraId="7C150B23" w14:textId="6F081A26" w:rsidR="006F30FF" w:rsidRPr="00CC2D58" w:rsidRDefault="00B97D6E" w:rsidP="00B97D6E">
      <w:pPr>
        <w:pStyle w:val="Titre1"/>
      </w:pPr>
      <w:r>
        <w:t>11h30</w:t>
      </w:r>
      <w:r w:rsidR="003B730B" w:rsidRPr="00CC2D58">
        <w:t>-1</w:t>
      </w:r>
      <w:r>
        <w:t>2</w:t>
      </w:r>
      <w:r w:rsidR="003B730B" w:rsidRPr="00CC2D58">
        <w:t>h </w:t>
      </w:r>
      <w:r w:rsidR="006F30FF" w:rsidRPr="00CC2D58">
        <w:t>VILLELA-PETIT, Inès </w:t>
      </w:r>
      <w:r w:rsidR="00E609B1">
        <w:t xml:space="preserve">(chercheuse indépendante) </w:t>
      </w:r>
      <w:r w:rsidR="006F30FF" w:rsidRPr="00CC2D58">
        <w:t xml:space="preserve">: </w:t>
      </w:r>
      <w:r w:rsidR="006F30FF" w:rsidRPr="00CC2D58">
        <w:rPr>
          <w:rFonts w:eastAsia="Times New Roman"/>
          <w:color w:val="000000"/>
        </w:rPr>
        <w:t>Céline et Christine</w:t>
      </w:r>
    </w:p>
    <w:p w14:paraId="4DAC9485" w14:textId="67B3A12D" w:rsidR="009D1140" w:rsidRPr="00CC2D58" w:rsidRDefault="00A671D0" w:rsidP="00B97D6E">
      <w:pPr>
        <w:pStyle w:val="Titre1"/>
      </w:pPr>
      <w:r w:rsidRPr="004F7718">
        <w:t>1</w:t>
      </w:r>
      <w:r w:rsidR="00B97D6E" w:rsidRPr="004F7718">
        <w:t>2</w:t>
      </w:r>
      <w:r w:rsidRPr="004F7718">
        <w:t>h-1</w:t>
      </w:r>
      <w:r w:rsidR="00B97D6E" w:rsidRPr="004F7718">
        <w:t>2</w:t>
      </w:r>
      <w:r w:rsidRPr="004F7718">
        <w:t>h</w:t>
      </w:r>
      <w:r w:rsidR="00B97D6E" w:rsidRPr="004F7718">
        <w:t>30</w:t>
      </w:r>
      <w:r w:rsidRPr="004F7718">
        <w:t> </w:t>
      </w:r>
      <w:r w:rsidR="004F7718" w:rsidRPr="004F7718">
        <w:t>AMATUZZI, Antonella </w:t>
      </w:r>
      <w:r w:rsidR="00E609B1">
        <w:t xml:space="preserve">(U. de Turin) </w:t>
      </w:r>
      <w:r w:rsidR="004F7718" w:rsidRPr="004F7718">
        <w:t>: La littérature de l’époque du moyen français dans les mazarinades</w:t>
      </w:r>
    </w:p>
    <w:p w14:paraId="5A25F0AD" w14:textId="15830B80" w:rsidR="004A1BFF" w:rsidRPr="00B97D6E" w:rsidRDefault="006C05F4" w:rsidP="00CC2D58">
      <w:pPr>
        <w:spacing w:before="120" w:after="0" w:line="240" w:lineRule="auto"/>
        <w:rPr>
          <w:rFonts w:cs="Times New Roman"/>
          <w:bCs/>
          <w:i/>
          <w:iCs/>
          <w:sz w:val="24"/>
          <w:szCs w:val="24"/>
          <w:lang w:val="fr-FR"/>
        </w:rPr>
      </w:pPr>
      <w:r w:rsidRPr="00B97D6E">
        <w:rPr>
          <w:rFonts w:cs="Times New Roman"/>
          <w:bCs/>
          <w:i/>
          <w:iCs/>
          <w:sz w:val="24"/>
          <w:szCs w:val="24"/>
          <w:lang w:val="fr-FR"/>
        </w:rPr>
        <w:t>12h</w:t>
      </w:r>
      <w:r w:rsidR="00B97D6E">
        <w:rPr>
          <w:rFonts w:cs="Times New Roman"/>
          <w:bCs/>
          <w:i/>
          <w:iCs/>
          <w:sz w:val="24"/>
          <w:szCs w:val="24"/>
          <w:lang w:val="fr-FR"/>
        </w:rPr>
        <w:t>30</w:t>
      </w:r>
      <w:r w:rsidRPr="00B97D6E">
        <w:rPr>
          <w:rFonts w:cs="Times New Roman"/>
          <w:bCs/>
          <w:i/>
          <w:iCs/>
          <w:sz w:val="24"/>
          <w:szCs w:val="24"/>
          <w:lang w:val="fr-FR"/>
        </w:rPr>
        <w:t>-13h</w:t>
      </w:r>
      <w:r w:rsidR="00171369" w:rsidRPr="00B97D6E">
        <w:rPr>
          <w:rFonts w:cs="Times New Roman"/>
          <w:bCs/>
          <w:i/>
          <w:iCs/>
          <w:sz w:val="24"/>
          <w:szCs w:val="24"/>
          <w:lang w:val="fr-FR"/>
        </w:rPr>
        <w:t>30</w:t>
      </w:r>
      <w:r w:rsidR="004D2746" w:rsidRPr="00B97D6E">
        <w:rPr>
          <w:rFonts w:cs="Times New Roman"/>
          <w:bCs/>
          <w:i/>
          <w:iCs/>
          <w:sz w:val="24"/>
          <w:szCs w:val="24"/>
          <w:lang w:val="fr-FR"/>
        </w:rPr>
        <w:t xml:space="preserve"> Déjeuner</w:t>
      </w:r>
    </w:p>
    <w:p w14:paraId="7C8F0DB0" w14:textId="48363F9C" w:rsidR="005C6F21" w:rsidRPr="004D2746" w:rsidRDefault="00690411" w:rsidP="00CC2D58">
      <w:pPr>
        <w:pStyle w:val="Sous-titre"/>
        <w:spacing w:before="120" w:after="0" w:line="240" w:lineRule="auto"/>
        <w:rPr>
          <w:rFonts w:cs="Times New Roman"/>
          <w:color w:val="002060"/>
          <w:sz w:val="24"/>
          <w:szCs w:val="24"/>
        </w:rPr>
      </w:pPr>
      <w:r w:rsidRPr="004D2746">
        <w:rPr>
          <w:rFonts w:cs="Times New Roman"/>
          <w:color w:val="002060"/>
          <w:sz w:val="24"/>
          <w:szCs w:val="24"/>
        </w:rPr>
        <w:t>Session 6</w:t>
      </w:r>
      <w:r w:rsidR="004D2746">
        <w:rPr>
          <w:rFonts w:cs="Times New Roman"/>
          <w:color w:val="002060"/>
          <w:sz w:val="24"/>
          <w:szCs w:val="24"/>
        </w:rPr>
        <w:t xml:space="preserve"> –</w:t>
      </w:r>
      <w:r w:rsidRPr="004D2746">
        <w:rPr>
          <w:rFonts w:cs="Times New Roman"/>
          <w:color w:val="002060"/>
          <w:sz w:val="24"/>
          <w:szCs w:val="24"/>
        </w:rPr>
        <w:t xml:space="preserve"> </w:t>
      </w:r>
      <w:r w:rsidR="00EE40B1" w:rsidRPr="004D2746">
        <w:rPr>
          <w:rFonts w:cs="Times New Roman"/>
          <w:color w:val="002060"/>
          <w:sz w:val="24"/>
          <w:szCs w:val="24"/>
        </w:rPr>
        <w:t>Imaginaires</w:t>
      </w:r>
      <w:r w:rsidR="00EB73CB" w:rsidRPr="004D2746">
        <w:rPr>
          <w:rFonts w:cs="Times New Roman"/>
          <w:color w:val="002060"/>
          <w:sz w:val="24"/>
          <w:szCs w:val="24"/>
        </w:rPr>
        <w:t xml:space="preserve"> </w:t>
      </w:r>
      <w:r w:rsidR="00EE56E4" w:rsidRPr="004D2746">
        <w:rPr>
          <w:rFonts w:cs="Times New Roman"/>
          <w:color w:val="002060"/>
          <w:sz w:val="24"/>
          <w:szCs w:val="24"/>
        </w:rPr>
        <w:t>chevaleresques</w:t>
      </w:r>
      <w:r w:rsidR="005C6F21" w:rsidRPr="004D2746">
        <w:rPr>
          <w:rFonts w:cs="Times New Roman"/>
          <w:color w:val="002060"/>
          <w:sz w:val="24"/>
          <w:szCs w:val="24"/>
        </w:rPr>
        <w:t xml:space="preserve"> à l’époque classique</w:t>
      </w:r>
    </w:p>
    <w:p w14:paraId="170D07E9" w14:textId="62D521E5" w:rsidR="005C6F21" w:rsidRPr="00DB54D6" w:rsidRDefault="005C6F21" w:rsidP="00B97D6E">
      <w:pPr>
        <w:pStyle w:val="Titre1"/>
        <w:rPr>
          <w:b/>
          <w:bCs w:val="0"/>
          <w:strike/>
        </w:rPr>
      </w:pPr>
      <w:r w:rsidRPr="009F72A5">
        <w:t>13h30-14h</w:t>
      </w:r>
      <w:r w:rsidRPr="00DB54D6">
        <w:rPr>
          <w:b/>
          <w:bCs w:val="0"/>
          <w:strike/>
        </w:rPr>
        <w:t> </w:t>
      </w:r>
      <w:r w:rsidR="009F72A5" w:rsidRPr="00CC2D58">
        <w:t>MARCHAL, Matthieu </w:t>
      </w:r>
      <w:r w:rsidR="00E609B1">
        <w:t xml:space="preserve">(U. de Lille) </w:t>
      </w:r>
      <w:r w:rsidR="009F72A5" w:rsidRPr="00CC2D58">
        <w:t>: Les habits neufs du comte d’Artois : l’illusion d’authenticité dans Les aventures romanesques d’un comte d’Artois, par Alice Hurtrel (1883)</w:t>
      </w:r>
    </w:p>
    <w:p w14:paraId="7D489B27" w14:textId="3E2A3E5E" w:rsidR="005C6F21" w:rsidRPr="00CC2D58" w:rsidRDefault="005C6F21" w:rsidP="00B97D6E">
      <w:pPr>
        <w:pStyle w:val="Titre1"/>
      </w:pPr>
      <w:r w:rsidRPr="00CC2D58">
        <w:t>14h-14h30 KOROLEVA, Elena </w:t>
      </w:r>
      <w:r w:rsidR="00E609B1">
        <w:t>(</w:t>
      </w:r>
      <w:r w:rsidR="00E609B1" w:rsidRPr="00E609B1">
        <w:t>Université Littoral Côte d</w:t>
      </w:r>
      <w:r w:rsidR="00E609B1">
        <w:t>’</w:t>
      </w:r>
      <w:r w:rsidR="00E609B1" w:rsidRPr="00E609B1">
        <w:t>Opale</w:t>
      </w:r>
      <w:r w:rsidR="00E609B1">
        <w:t xml:space="preserve">) </w:t>
      </w:r>
      <w:r w:rsidRPr="00CC2D58">
        <w:t>: La mémoire du Bon Chevalier au XVIIe siècle : la postérité du Livre des faits de Jacques de Lalaing</w:t>
      </w:r>
    </w:p>
    <w:p w14:paraId="5C6E227F" w14:textId="566E4556" w:rsidR="005C6F21" w:rsidRPr="00CC2D58" w:rsidRDefault="005C6F21" w:rsidP="00B97D6E">
      <w:pPr>
        <w:pStyle w:val="Titre1"/>
      </w:pPr>
      <w:r w:rsidRPr="00CC2D58">
        <w:t>14h30-15h BARALE, Elisabetta</w:t>
      </w:r>
      <w:r w:rsidR="00B65FB0">
        <w:t> </w:t>
      </w:r>
      <w:r w:rsidR="00E609B1">
        <w:t xml:space="preserve">(U. de Turin) </w:t>
      </w:r>
      <w:r w:rsidR="00B65FB0">
        <w:t xml:space="preserve">: </w:t>
      </w:r>
      <w:r w:rsidR="00B65FB0" w:rsidRPr="00B65FB0">
        <w:t>Les bourgeois de Calais, le chronique</w:t>
      </w:r>
      <w:r w:rsidR="009C53B9">
        <w:t>u</w:t>
      </w:r>
      <w:r w:rsidR="00B65FB0" w:rsidRPr="00B65FB0">
        <w:t>r et l</w:t>
      </w:r>
      <w:r w:rsidR="007C4DB3">
        <w:t>’</w:t>
      </w:r>
      <w:r w:rsidR="00B65FB0" w:rsidRPr="00B65FB0">
        <w:t>historiographe</w:t>
      </w:r>
    </w:p>
    <w:p w14:paraId="7243C608" w14:textId="3D450F87" w:rsidR="00F6515A" w:rsidRPr="00B97D6E" w:rsidRDefault="00F6515A" w:rsidP="00CC2D58">
      <w:pPr>
        <w:spacing w:before="120" w:after="0" w:line="240" w:lineRule="auto"/>
        <w:rPr>
          <w:rFonts w:cs="Times New Roman"/>
          <w:bCs/>
          <w:i/>
          <w:iCs/>
          <w:sz w:val="24"/>
          <w:szCs w:val="24"/>
        </w:rPr>
      </w:pPr>
      <w:r w:rsidRPr="00B97D6E">
        <w:rPr>
          <w:rFonts w:cs="Times New Roman"/>
          <w:bCs/>
          <w:i/>
          <w:iCs/>
          <w:sz w:val="24"/>
          <w:szCs w:val="24"/>
        </w:rPr>
        <w:t>15h</w:t>
      </w:r>
      <w:r w:rsidR="00200BA4" w:rsidRPr="00B97D6E">
        <w:rPr>
          <w:rFonts w:cs="Times New Roman"/>
          <w:bCs/>
          <w:i/>
          <w:iCs/>
          <w:sz w:val="24"/>
          <w:szCs w:val="24"/>
        </w:rPr>
        <w:t>-15h15</w:t>
      </w:r>
      <w:r w:rsidR="004D2746" w:rsidRPr="00B97D6E">
        <w:rPr>
          <w:rFonts w:cs="Times New Roman"/>
          <w:bCs/>
          <w:i/>
          <w:iCs/>
          <w:sz w:val="24"/>
          <w:szCs w:val="24"/>
        </w:rPr>
        <w:t xml:space="preserve"> Pause</w:t>
      </w:r>
    </w:p>
    <w:p w14:paraId="4D1197CA" w14:textId="6C82C1DB" w:rsidR="00F55BFC" w:rsidRPr="004D2746" w:rsidRDefault="00BF4E49" w:rsidP="00CC2D58">
      <w:pPr>
        <w:pStyle w:val="Sous-titre"/>
        <w:spacing w:before="120" w:after="0" w:line="240" w:lineRule="auto"/>
        <w:rPr>
          <w:rFonts w:cs="Times New Roman"/>
          <w:color w:val="002060"/>
          <w:sz w:val="24"/>
          <w:szCs w:val="24"/>
        </w:rPr>
      </w:pPr>
      <w:r w:rsidRPr="004D2746">
        <w:rPr>
          <w:rFonts w:cs="Times New Roman"/>
          <w:color w:val="002060"/>
          <w:sz w:val="24"/>
          <w:szCs w:val="24"/>
        </w:rPr>
        <w:t>Session </w:t>
      </w:r>
      <w:r w:rsidR="001E03FD" w:rsidRPr="004D2746">
        <w:rPr>
          <w:rFonts w:cs="Times New Roman"/>
          <w:color w:val="002060"/>
          <w:sz w:val="24"/>
          <w:szCs w:val="24"/>
        </w:rPr>
        <w:t>7</w:t>
      </w:r>
      <w:r w:rsidR="004D2746" w:rsidRPr="004D2746">
        <w:rPr>
          <w:rFonts w:cs="Times New Roman"/>
          <w:color w:val="002060"/>
          <w:sz w:val="24"/>
          <w:szCs w:val="24"/>
        </w:rPr>
        <w:t xml:space="preserve"> –</w:t>
      </w:r>
      <w:r w:rsidRPr="004D2746">
        <w:rPr>
          <w:rFonts w:cs="Times New Roman"/>
          <w:color w:val="002060"/>
          <w:sz w:val="24"/>
          <w:szCs w:val="24"/>
        </w:rPr>
        <w:t> </w:t>
      </w:r>
      <w:r w:rsidR="00603ED6" w:rsidRPr="004D2746">
        <w:rPr>
          <w:rFonts w:cs="Times New Roman"/>
          <w:color w:val="002060"/>
          <w:sz w:val="24"/>
          <w:szCs w:val="24"/>
        </w:rPr>
        <w:t xml:space="preserve">Réécrire </w:t>
      </w:r>
      <w:r w:rsidR="00E34EA9" w:rsidRPr="004D2746">
        <w:rPr>
          <w:rFonts w:cs="Times New Roman"/>
          <w:color w:val="002060"/>
          <w:sz w:val="24"/>
          <w:szCs w:val="24"/>
        </w:rPr>
        <w:t>le moyen français</w:t>
      </w:r>
      <w:r w:rsidR="00004E7C" w:rsidRPr="004D2746">
        <w:rPr>
          <w:rFonts w:cs="Times New Roman"/>
          <w:color w:val="002060"/>
          <w:sz w:val="24"/>
          <w:szCs w:val="24"/>
        </w:rPr>
        <w:t xml:space="preserve"> après le Moyen Âge</w:t>
      </w:r>
    </w:p>
    <w:p w14:paraId="36F9102D" w14:textId="725EE007" w:rsidR="008C3A7F" w:rsidRPr="00CC2D58" w:rsidRDefault="008C3A7F" w:rsidP="00B97D6E">
      <w:pPr>
        <w:pStyle w:val="Titre1"/>
      </w:pPr>
      <w:r w:rsidRPr="00CC2D58">
        <w:t>15h15-15h45 PARUSSA, Gabriella </w:t>
      </w:r>
      <w:r w:rsidR="00E609B1">
        <w:t xml:space="preserve">(Sorbonne Université) </w:t>
      </w:r>
      <w:r w:rsidRPr="00CC2D58">
        <w:t xml:space="preserve">: </w:t>
      </w:r>
      <w:r w:rsidR="004D2746">
        <w:t>L’édition des œuvres d’Alain Chartier par André Du Chesne</w:t>
      </w:r>
    </w:p>
    <w:p w14:paraId="542B4A97" w14:textId="12B06C31" w:rsidR="007C6DC7" w:rsidRPr="00CC2D58" w:rsidRDefault="008C3A7F" w:rsidP="00B97D6E">
      <w:pPr>
        <w:pStyle w:val="Titre1"/>
      </w:pPr>
      <w:r w:rsidRPr="00CC2D58">
        <w:t>15h45-16h15</w:t>
      </w:r>
      <w:r w:rsidR="0047170B">
        <w:t xml:space="preserve"> </w:t>
      </w:r>
      <w:r w:rsidR="009F72A5" w:rsidRPr="00CC2D58">
        <w:t>KANE, Maï</w:t>
      </w:r>
      <w:r w:rsidR="009F72A5">
        <w:t>mouna</w:t>
      </w:r>
      <w:r w:rsidR="009F72A5" w:rsidRPr="00CC2D58">
        <w:t> </w:t>
      </w:r>
      <w:r w:rsidR="002A2303">
        <w:t>(</w:t>
      </w:r>
      <w:r w:rsidR="002A2303" w:rsidRPr="00EE72DD">
        <w:t>Université Cheikh Anta Diop de Dakar</w:t>
      </w:r>
      <w:r w:rsidR="002A2303">
        <w:t xml:space="preserve">) </w:t>
      </w:r>
      <w:r w:rsidR="009F72A5" w:rsidRPr="00CC2D58">
        <w:t>: Renaut de Montauban après le moyen français</w:t>
      </w:r>
    </w:p>
    <w:p w14:paraId="7FFC0558" w14:textId="27260BB9" w:rsidR="007C6DC7" w:rsidRPr="00CC2D58" w:rsidRDefault="007D562E" w:rsidP="00B97D6E">
      <w:pPr>
        <w:pStyle w:val="Titre1"/>
      </w:pPr>
      <w:r w:rsidRPr="00CC2D58">
        <w:t>16h15-16h45 </w:t>
      </w:r>
      <w:r w:rsidR="009F72A5" w:rsidRPr="00CC2D58">
        <w:t>LEHMANN, Sabine </w:t>
      </w:r>
      <w:r w:rsidR="002A2303">
        <w:t xml:space="preserve">(Université Paris Nanterre) </w:t>
      </w:r>
      <w:r w:rsidR="009F72A5" w:rsidRPr="00CC2D58">
        <w:t xml:space="preserve">: </w:t>
      </w:r>
      <w:r w:rsidR="009F72A5" w:rsidRPr="00CC2D58">
        <w:rPr>
          <w:i/>
          <w:iCs/>
        </w:rPr>
        <w:t>Dire et redire le savoir scientifique</w:t>
      </w:r>
      <w:r w:rsidR="009F72A5" w:rsidRPr="00CC2D58">
        <w:t> : les adaptations postmédiévales du discours médical en moyen français</w:t>
      </w:r>
    </w:p>
    <w:p w14:paraId="492ABDEE" w14:textId="77777777" w:rsidR="002E4DF8" w:rsidRPr="00CC2D58" w:rsidRDefault="002E4DF8" w:rsidP="00CC2D58">
      <w:pPr>
        <w:spacing w:before="120" w:after="0" w:line="240" w:lineRule="auto"/>
        <w:rPr>
          <w:rFonts w:cs="Times New Roman"/>
          <w:b/>
          <w:sz w:val="24"/>
          <w:szCs w:val="24"/>
        </w:rPr>
      </w:pPr>
    </w:p>
    <w:sectPr w:rsidR="002E4DF8" w:rsidRPr="00CC2D58" w:rsidSect="005A5DD3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0B887" w14:textId="77777777" w:rsidR="00740FBC" w:rsidRDefault="00740FBC" w:rsidP="005A5DD3">
      <w:pPr>
        <w:spacing w:after="0" w:line="240" w:lineRule="auto"/>
      </w:pPr>
      <w:r>
        <w:separator/>
      </w:r>
    </w:p>
  </w:endnote>
  <w:endnote w:type="continuationSeparator" w:id="0">
    <w:p w14:paraId="105A5C17" w14:textId="77777777" w:rsidR="00740FBC" w:rsidRDefault="00740FBC" w:rsidP="005A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B5127" w14:textId="77777777" w:rsidR="005A5DD3" w:rsidRDefault="005A5DD3" w:rsidP="005A5DD3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4E0F0" w14:textId="77777777" w:rsidR="005A5DD3" w:rsidRDefault="005A5DD3" w:rsidP="005A5DD3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B8270" w14:textId="77777777" w:rsidR="00740FBC" w:rsidRDefault="00740FBC" w:rsidP="005A5DD3">
      <w:pPr>
        <w:spacing w:after="0" w:line="240" w:lineRule="auto"/>
      </w:pPr>
      <w:r>
        <w:separator/>
      </w:r>
    </w:p>
  </w:footnote>
  <w:footnote w:type="continuationSeparator" w:id="0">
    <w:p w14:paraId="1D9D14B5" w14:textId="77777777" w:rsidR="00740FBC" w:rsidRDefault="00740FBC" w:rsidP="005A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2A223" w14:textId="70595E84" w:rsidR="005A5DD3" w:rsidRDefault="005A5DD3" w:rsidP="0063722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B1A0E"/>
    <w:multiLevelType w:val="hybridMultilevel"/>
    <w:tmpl w:val="7722F24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7"/>
    <w:rsid w:val="00002131"/>
    <w:rsid w:val="000041A4"/>
    <w:rsid w:val="000047C4"/>
    <w:rsid w:val="00004E7C"/>
    <w:rsid w:val="000058B7"/>
    <w:rsid w:val="00010526"/>
    <w:rsid w:val="00015651"/>
    <w:rsid w:val="0001571D"/>
    <w:rsid w:val="0001722B"/>
    <w:rsid w:val="00022D9A"/>
    <w:rsid w:val="000241E4"/>
    <w:rsid w:val="0002571C"/>
    <w:rsid w:val="000278D6"/>
    <w:rsid w:val="00027B8E"/>
    <w:rsid w:val="00032B84"/>
    <w:rsid w:val="0003320C"/>
    <w:rsid w:val="00033CF0"/>
    <w:rsid w:val="000360CF"/>
    <w:rsid w:val="00036656"/>
    <w:rsid w:val="00037BB4"/>
    <w:rsid w:val="00037BC2"/>
    <w:rsid w:val="00044499"/>
    <w:rsid w:val="000557B5"/>
    <w:rsid w:val="00057ED4"/>
    <w:rsid w:val="00080807"/>
    <w:rsid w:val="000844BD"/>
    <w:rsid w:val="000862CF"/>
    <w:rsid w:val="00087D46"/>
    <w:rsid w:val="00095593"/>
    <w:rsid w:val="000A124C"/>
    <w:rsid w:val="000C401A"/>
    <w:rsid w:val="000D123C"/>
    <w:rsid w:val="000D3F4A"/>
    <w:rsid w:val="000D4ED5"/>
    <w:rsid w:val="000D62C0"/>
    <w:rsid w:val="000E1A2C"/>
    <w:rsid w:val="000E3980"/>
    <w:rsid w:val="000E7054"/>
    <w:rsid w:val="000F1756"/>
    <w:rsid w:val="000F3D24"/>
    <w:rsid w:val="001007B6"/>
    <w:rsid w:val="001007CB"/>
    <w:rsid w:val="001107A1"/>
    <w:rsid w:val="001164B6"/>
    <w:rsid w:val="001218D8"/>
    <w:rsid w:val="001324BF"/>
    <w:rsid w:val="001331DE"/>
    <w:rsid w:val="001370B7"/>
    <w:rsid w:val="00137DC4"/>
    <w:rsid w:val="0014193D"/>
    <w:rsid w:val="00145AA2"/>
    <w:rsid w:val="0015180A"/>
    <w:rsid w:val="0015450B"/>
    <w:rsid w:val="001548B6"/>
    <w:rsid w:val="00155DAB"/>
    <w:rsid w:val="001636BB"/>
    <w:rsid w:val="00166E24"/>
    <w:rsid w:val="001706A1"/>
    <w:rsid w:val="00171369"/>
    <w:rsid w:val="00187616"/>
    <w:rsid w:val="001A3697"/>
    <w:rsid w:val="001A37A5"/>
    <w:rsid w:val="001B7FF8"/>
    <w:rsid w:val="001D6422"/>
    <w:rsid w:val="001E03FD"/>
    <w:rsid w:val="001E752A"/>
    <w:rsid w:val="001E7C8D"/>
    <w:rsid w:val="001F0BDA"/>
    <w:rsid w:val="001F1F50"/>
    <w:rsid w:val="001F4775"/>
    <w:rsid w:val="001F57A3"/>
    <w:rsid w:val="00200BA4"/>
    <w:rsid w:val="00205C8E"/>
    <w:rsid w:val="002138C2"/>
    <w:rsid w:val="00214C03"/>
    <w:rsid w:val="002158A8"/>
    <w:rsid w:val="00221344"/>
    <w:rsid w:val="00225BEE"/>
    <w:rsid w:val="0024295B"/>
    <w:rsid w:val="00251107"/>
    <w:rsid w:val="00251363"/>
    <w:rsid w:val="00256A9C"/>
    <w:rsid w:val="00264525"/>
    <w:rsid w:val="00272A45"/>
    <w:rsid w:val="00276D21"/>
    <w:rsid w:val="00280755"/>
    <w:rsid w:val="00281AE3"/>
    <w:rsid w:val="002964E4"/>
    <w:rsid w:val="002A2303"/>
    <w:rsid w:val="002A6B3E"/>
    <w:rsid w:val="002B014A"/>
    <w:rsid w:val="002D6C89"/>
    <w:rsid w:val="002E4DF8"/>
    <w:rsid w:val="002E6975"/>
    <w:rsid w:val="002F395C"/>
    <w:rsid w:val="002F3A4A"/>
    <w:rsid w:val="00307E6E"/>
    <w:rsid w:val="00311192"/>
    <w:rsid w:val="00322753"/>
    <w:rsid w:val="00324B9E"/>
    <w:rsid w:val="00333BC5"/>
    <w:rsid w:val="00333BEB"/>
    <w:rsid w:val="003359E2"/>
    <w:rsid w:val="00344E94"/>
    <w:rsid w:val="00344EE5"/>
    <w:rsid w:val="003501BE"/>
    <w:rsid w:val="00351683"/>
    <w:rsid w:val="00360F41"/>
    <w:rsid w:val="003701C4"/>
    <w:rsid w:val="00370E27"/>
    <w:rsid w:val="0037303B"/>
    <w:rsid w:val="00373554"/>
    <w:rsid w:val="00375534"/>
    <w:rsid w:val="0038088D"/>
    <w:rsid w:val="00381BFB"/>
    <w:rsid w:val="00384D99"/>
    <w:rsid w:val="00386E09"/>
    <w:rsid w:val="00387F9C"/>
    <w:rsid w:val="0039379F"/>
    <w:rsid w:val="00395443"/>
    <w:rsid w:val="003A22FC"/>
    <w:rsid w:val="003A5414"/>
    <w:rsid w:val="003B0C1B"/>
    <w:rsid w:val="003B2663"/>
    <w:rsid w:val="003B3C43"/>
    <w:rsid w:val="003B6D4F"/>
    <w:rsid w:val="003B730B"/>
    <w:rsid w:val="003C125F"/>
    <w:rsid w:val="003C1705"/>
    <w:rsid w:val="003D2FD8"/>
    <w:rsid w:val="003D7B04"/>
    <w:rsid w:val="003E2461"/>
    <w:rsid w:val="003E2B8D"/>
    <w:rsid w:val="003E5238"/>
    <w:rsid w:val="003F098F"/>
    <w:rsid w:val="003F4B7E"/>
    <w:rsid w:val="003F6AC5"/>
    <w:rsid w:val="003F72A1"/>
    <w:rsid w:val="00403904"/>
    <w:rsid w:val="00404752"/>
    <w:rsid w:val="00414502"/>
    <w:rsid w:val="00416183"/>
    <w:rsid w:val="00420B00"/>
    <w:rsid w:val="0042136A"/>
    <w:rsid w:val="00425A7D"/>
    <w:rsid w:val="00431A40"/>
    <w:rsid w:val="004333AD"/>
    <w:rsid w:val="00437488"/>
    <w:rsid w:val="004447D2"/>
    <w:rsid w:val="00445409"/>
    <w:rsid w:val="00471684"/>
    <w:rsid w:val="004716E6"/>
    <w:rsid w:val="0047170B"/>
    <w:rsid w:val="0048033D"/>
    <w:rsid w:val="00484D7C"/>
    <w:rsid w:val="00486A8B"/>
    <w:rsid w:val="00490476"/>
    <w:rsid w:val="00493E6E"/>
    <w:rsid w:val="004A19AF"/>
    <w:rsid w:val="004A1BFF"/>
    <w:rsid w:val="004A1FAD"/>
    <w:rsid w:val="004A5960"/>
    <w:rsid w:val="004A596E"/>
    <w:rsid w:val="004B5274"/>
    <w:rsid w:val="004B5DA6"/>
    <w:rsid w:val="004B6115"/>
    <w:rsid w:val="004C06E2"/>
    <w:rsid w:val="004C0FF1"/>
    <w:rsid w:val="004C3B95"/>
    <w:rsid w:val="004D2746"/>
    <w:rsid w:val="004E4453"/>
    <w:rsid w:val="004E6561"/>
    <w:rsid w:val="004E77B3"/>
    <w:rsid w:val="004F0830"/>
    <w:rsid w:val="004F7718"/>
    <w:rsid w:val="00502A66"/>
    <w:rsid w:val="00504E26"/>
    <w:rsid w:val="005171F1"/>
    <w:rsid w:val="0051762C"/>
    <w:rsid w:val="00517B87"/>
    <w:rsid w:val="00531316"/>
    <w:rsid w:val="00532695"/>
    <w:rsid w:val="005351B2"/>
    <w:rsid w:val="0053796A"/>
    <w:rsid w:val="00567CAB"/>
    <w:rsid w:val="00572C47"/>
    <w:rsid w:val="0058778B"/>
    <w:rsid w:val="00591C0E"/>
    <w:rsid w:val="00592054"/>
    <w:rsid w:val="00594B67"/>
    <w:rsid w:val="005A027C"/>
    <w:rsid w:val="005A2206"/>
    <w:rsid w:val="005A4124"/>
    <w:rsid w:val="005A5DD3"/>
    <w:rsid w:val="005B277A"/>
    <w:rsid w:val="005B314A"/>
    <w:rsid w:val="005B3C8C"/>
    <w:rsid w:val="005B5E15"/>
    <w:rsid w:val="005B633F"/>
    <w:rsid w:val="005C3FE9"/>
    <w:rsid w:val="005C6F21"/>
    <w:rsid w:val="005C77E4"/>
    <w:rsid w:val="005D4616"/>
    <w:rsid w:val="005D4641"/>
    <w:rsid w:val="005F0D13"/>
    <w:rsid w:val="005F4C4B"/>
    <w:rsid w:val="005F6BDF"/>
    <w:rsid w:val="00601F95"/>
    <w:rsid w:val="00603ED6"/>
    <w:rsid w:val="006041EB"/>
    <w:rsid w:val="00621433"/>
    <w:rsid w:val="00622506"/>
    <w:rsid w:val="006231E0"/>
    <w:rsid w:val="00625BF3"/>
    <w:rsid w:val="00635968"/>
    <w:rsid w:val="00637220"/>
    <w:rsid w:val="00641E9D"/>
    <w:rsid w:val="006427F0"/>
    <w:rsid w:val="006535FD"/>
    <w:rsid w:val="00656CC3"/>
    <w:rsid w:val="00672607"/>
    <w:rsid w:val="00672D37"/>
    <w:rsid w:val="006850F7"/>
    <w:rsid w:val="00685FEF"/>
    <w:rsid w:val="0068628B"/>
    <w:rsid w:val="00687B02"/>
    <w:rsid w:val="00690411"/>
    <w:rsid w:val="00692D4B"/>
    <w:rsid w:val="006948D0"/>
    <w:rsid w:val="006A6F85"/>
    <w:rsid w:val="006B5CC6"/>
    <w:rsid w:val="006C05F4"/>
    <w:rsid w:val="006C17D6"/>
    <w:rsid w:val="006C211F"/>
    <w:rsid w:val="006C2237"/>
    <w:rsid w:val="006C3A76"/>
    <w:rsid w:val="006C3F38"/>
    <w:rsid w:val="006D3668"/>
    <w:rsid w:val="006D3BF4"/>
    <w:rsid w:val="006E4DA0"/>
    <w:rsid w:val="006E645C"/>
    <w:rsid w:val="006E7CAB"/>
    <w:rsid w:val="006F30FF"/>
    <w:rsid w:val="006F7A64"/>
    <w:rsid w:val="00710C83"/>
    <w:rsid w:val="007126E5"/>
    <w:rsid w:val="007139EA"/>
    <w:rsid w:val="00714C4D"/>
    <w:rsid w:val="00715079"/>
    <w:rsid w:val="00715802"/>
    <w:rsid w:val="0072146F"/>
    <w:rsid w:val="00723948"/>
    <w:rsid w:val="00723E5E"/>
    <w:rsid w:val="007300A3"/>
    <w:rsid w:val="00732DBE"/>
    <w:rsid w:val="00740FBC"/>
    <w:rsid w:val="007439F7"/>
    <w:rsid w:val="00746C8A"/>
    <w:rsid w:val="00757AFA"/>
    <w:rsid w:val="0076586E"/>
    <w:rsid w:val="0076670F"/>
    <w:rsid w:val="00766BAE"/>
    <w:rsid w:val="00770940"/>
    <w:rsid w:val="00777615"/>
    <w:rsid w:val="007A1FB0"/>
    <w:rsid w:val="007A6A4C"/>
    <w:rsid w:val="007A7333"/>
    <w:rsid w:val="007B3748"/>
    <w:rsid w:val="007B38C0"/>
    <w:rsid w:val="007B4512"/>
    <w:rsid w:val="007B6E1F"/>
    <w:rsid w:val="007C47AD"/>
    <w:rsid w:val="007C4A59"/>
    <w:rsid w:val="007C4DB3"/>
    <w:rsid w:val="007C594B"/>
    <w:rsid w:val="007C6DC7"/>
    <w:rsid w:val="007C6E47"/>
    <w:rsid w:val="007D2411"/>
    <w:rsid w:val="007D33EF"/>
    <w:rsid w:val="007D562E"/>
    <w:rsid w:val="007F211D"/>
    <w:rsid w:val="007F3061"/>
    <w:rsid w:val="007F39A5"/>
    <w:rsid w:val="00805C95"/>
    <w:rsid w:val="008124A4"/>
    <w:rsid w:val="008279C1"/>
    <w:rsid w:val="00836F4B"/>
    <w:rsid w:val="0084098F"/>
    <w:rsid w:val="008462D9"/>
    <w:rsid w:val="00846A1B"/>
    <w:rsid w:val="00852970"/>
    <w:rsid w:val="00854F30"/>
    <w:rsid w:val="00856009"/>
    <w:rsid w:val="00857E32"/>
    <w:rsid w:val="00881A8D"/>
    <w:rsid w:val="00885112"/>
    <w:rsid w:val="00886ADF"/>
    <w:rsid w:val="00895630"/>
    <w:rsid w:val="008B10FB"/>
    <w:rsid w:val="008C0199"/>
    <w:rsid w:val="008C3A7F"/>
    <w:rsid w:val="008D3A03"/>
    <w:rsid w:val="008D4525"/>
    <w:rsid w:val="008E2AAC"/>
    <w:rsid w:val="008E2C8D"/>
    <w:rsid w:val="008F005F"/>
    <w:rsid w:val="008F269B"/>
    <w:rsid w:val="008F26E1"/>
    <w:rsid w:val="008F2A13"/>
    <w:rsid w:val="008F4B70"/>
    <w:rsid w:val="00913A50"/>
    <w:rsid w:val="00914A04"/>
    <w:rsid w:val="00916CCD"/>
    <w:rsid w:val="00917D5E"/>
    <w:rsid w:val="00921F35"/>
    <w:rsid w:val="00922121"/>
    <w:rsid w:val="0093441A"/>
    <w:rsid w:val="00936CB9"/>
    <w:rsid w:val="00940743"/>
    <w:rsid w:val="00945AD9"/>
    <w:rsid w:val="00953BCB"/>
    <w:rsid w:val="00957CE7"/>
    <w:rsid w:val="009616CE"/>
    <w:rsid w:val="00963D2B"/>
    <w:rsid w:val="00963E52"/>
    <w:rsid w:val="00967A05"/>
    <w:rsid w:val="00973FCD"/>
    <w:rsid w:val="00980810"/>
    <w:rsid w:val="00982289"/>
    <w:rsid w:val="009828C4"/>
    <w:rsid w:val="009846E6"/>
    <w:rsid w:val="00985543"/>
    <w:rsid w:val="00985D9F"/>
    <w:rsid w:val="009876E3"/>
    <w:rsid w:val="00995516"/>
    <w:rsid w:val="009A3B65"/>
    <w:rsid w:val="009A5600"/>
    <w:rsid w:val="009A6A5E"/>
    <w:rsid w:val="009B02DE"/>
    <w:rsid w:val="009B2ADA"/>
    <w:rsid w:val="009B5AAA"/>
    <w:rsid w:val="009C20CB"/>
    <w:rsid w:val="009C53B9"/>
    <w:rsid w:val="009D0005"/>
    <w:rsid w:val="009D0786"/>
    <w:rsid w:val="009D1140"/>
    <w:rsid w:val="009D23A6"/>
    <w:rsid w:val="009E4784"/>
    <w:rsid w:val="009E5D9A"/>
    <w:rsid w:val="009E7408"/>
    <w:rsid w:val="009E7478"/>
    <w:rsid w:val="009F3431"/>
    <w:rsid w:val="009F72A5"/>
    <w:rsid w:val="00A00013"/>
    <w:rsid w:val="00A02D56"/>
    <w:rsid w:val="00A04E35"/>
    <w:rsid w:val="00A06F3B"/>
    <w:rsid w:val="00A1066B"/>
    <w:rsid w:val="00A15AC9"/>
    <w:rsid w:val="00A25045"/>
    <w:rsid w:val="00A26BEA"/>
    <w:rsid w:val="00A3445E"/>
    <w:rsid w:val="00A35E29"/>
    <w:rsid w:val="00A42C53"/>
    <w:rsid w:val="00A4426B"/>
    <w:rsid w:val="00A53A6C"/>
    <w:rsid w:val="00A55538"/>
    <w:rsid w:val="00A55FD7"/>
    <w:rsid w:val="00A6194B"/>
    <w:rsid w:val="00A65E89"/>
    <w:rsid w:val="00A671D0"/>
    <w:rsid w:val="00A71C0F"/>
    <w:rsid w:val="00A81FF1"/>
    <w:rsid w:val="00A82695"/>
    <w:rsid w:val="00A8280E"/>
    <w:rsid w:val="00A82A8F"/>
    <w:rsid w:val="00A85A4C"/>
    <w:rsid w:val="00A87645"/>
    <w:rsid w:val="00A9231D"/>
    <w:rsid w:val="00A9325B"/>
    <w:rsid w:val="00AA2144"/>
    <w:rsid w:val="00AA40C1"/>
    <w:rsid w:val="00AA5FF4"/>
    <w:rsid w:val="00AB02B4"/>
    <w:rsid w:val="00AB4888"/>
    <w:rsid w:val="00AB7FBC"/>
    <w:rsid w:val="00AC556F"/>
    <w:rsid w:val="00AD07BE"/>
    <w:rsid w:val="00AD3AB6"/>
    <w:rsid w:val="00AE2C78"/>
    <w:rsid w:val="00AE4631"/>
    <w:rsid w:val="00AF63A2"/>
    <w:rsid w:val="00B00516"/>
    <w:rsid w:val="00B11E57"/>
    <w:rsid w:val="00B143AA"/>
    <w:rsid w:val="00B24112"/>
    <w:rsid w:val="00B27086"/>
    <w:rsid w:val="00B27467"/>
    <w:rsid w:val="00B32750"/>
    <w:rsid w:val="00B331C9"/>
    <w:rsid w:val="00B4609C"/>
    <w:rsid w:val="00B54FB9"/>
    <w:rsid w:val="00B55151"/>
    <w:rsid w:val="00B57CCD"/>
    <w:rsid w:val="00B627E4"/>
    <w:rsid w:val="00B65FB0"/>
    <w:rsid w:val="00B67A14"/>
    <w:rsid w:val="00B766D8"/>
    <w:rsid w:val="00B81F12"/>
    <w:rsid w:val="00B85150"/>
    <w:rsid w:val="00B86940"/>
    <w:rsid w:val="00B906BD"/>
    <w:rsid w:val="00B97D6E"/>
    <w:rsid w:val="00B97E10"/>
    <w:rsid w:val="00BA5F6B"/>
    <w:rsid w:val="00BA6832"/>
    <w:rsid w:val="00BB40DC"/>
    <w:rsid w:val="00BB5201"/>
    <w:rsid w:val="00BB6649"/>
    <w:rsid w:val="00BC0AC7"/>
    <w:rsid w:val="00BD01EB"/>
    <w:rsid w:val="00BD3228"/>
    <w:rsid w:val="00BD4236"/>
    <w:rsid w:val="00BD6CB4"/>
    <w:rsid w:val="00BE0832"/>
    <w:rsid w:val="00BE1B29"/>
    <w:rsid w:val="00BE449D"/>
    <w:rsid w:val="00BE4905"/>
    <w:rsid w:val="00BE4E29"/>
    <w:rsid w:val="00BF25F2"/>
    <w:rsid w:val="00BF33D1"/>
    <w:rsid w:val="00BF4E49"/>
    <w:rsid w:val="00BF6DC7"/>
    <w:rsid w:val="00C15250"/>
    <w:rsid w:val="00C16F3A"/>
    <w:rsid w:val="00C263C3"/>
    <w:rsid w:val="00C36086"/>
    <w:rsid w:val="00C4063F"/>
    <w:rsid w:val="00C423AB"/>
    <w:rsid w:val="00C441FE"/>
    <w:rsid w:val="00C51625"/>
    <w:rsid w:val="00C52539"/>
    <w:rsid w:val="00C57B7B"/>
    <w:rsid w:val="00C605AE"/>
    <w:rsid w:val="00C6232E"/>
    <w:rsid w:val="00C65E3E"/>
    <w:rsid w:val="00C67903"/>
    <w:rsid w:val="00C7466F"/>
    <w:rsid w:val="00C85439"/>
    <w:rsid w:val="00C960C9"/>
    <w:rsid w:val="00C9761B"/>
    <w:rsid w:val="00C97A73"/>
    <w:rsid w:val="00CB54CA"/>
    <w:rsid w:val="00CB57E2"/>
    <w:rsid w:val="00CC0039"/>
    <w:rsid w:val="00CC13E0"/>
    <w:rsid w:val="00CC2D58"/>
    <w:rsid w:val="00CD43E8"/>
    <w:rsid w:val="00CD67AE"/>
    <w:rsid w:val="00CD7271"/>
    <w:rsid w:val="00CD74A6"/>
    <w:rsid w:val="00CE1755"/>
    <w:rsid w:val="00CE4B0B"/>
    <w:rsid w:val="00CF192D"/>
    <w:rsid w:val="00CF2905"/>
    <w:rsid w:val="00CF7E4E"/>
    <w:rsid w:val="00D00341"/>
    <w:rsid w:val="00D02A67"/>
    <w:rsid w:val="00D1090C"/>
    <w:rsid w:val="00D11C6F"/>
    <w:rsid w:val="00D11EFB"/>
    <w:rsid w:val="00D13610"/>
    <w:rsid w:val="00D17B89"/>
    <w:rsid w:val="00D20263"/>
    <w:rsid w:val="00D21E01"/>
    <w:rsid w:val="00D3184C"/>
    <w:rsid w:val="00D32C92"/>
    <w:rsid w:val="00D33FAD"/>
    <w:rsid w:val="00D3534C"/>
    <w:rsid w:val="00D40461"/>
    <w:rsid w:val="00D426CA"/>
    <w:rsid w:val="00D456D3"/>
    <w:rsid w:val="00D5200B"/>
    <w:rsid w:val="00D63FE9"/>
    <w:rsid w:val="00D64FE4"/>
    <w:rsid w:val="00D7348C"/>
    <w:rsid w:val="00D74CFD"/>
    <w:rsid w:val="00D74E77"/>
    <w:rsid w:val="00D90DC1"/>
    <w:rsid w:val="00D93790"/>
    <w:rsid w:val="00DA296E"/>
    <w:rsid w:val="00DA5234"/>
    <w:rsid w:val="00DB54D6"/>
    <w:rsid w:val="00DC1F98"/>
    <w:rsid w:val="00DD04C0"/>
    <w:rsid w:val="00DD79BC"/>
    <w:rsid w:val="00DF1A1A"/>
    <w:rsid w:val="00DF3A60"/>
    <w:rsid w:val="00DF448B"/>
    <w:rsid w:val="00E018D3"/>
    <w:rsid w:val="00E0394B"/>
    <w:rsid w:val="00E03A13"/>
    <w:rsid w:val="00E0762E"/>
    <w:rsid w:val="00E0792A"/>
    <w:rsid w:val="00E10221"/>
    <w:rsid w:val="00E13637"/>
    <w:rsid w:val="00E34EA9"/>
    <w:rsid w:val="00E36B9E"/>
    <w:rsid w:val="00E378F0"/>
    <w:rsid w:val="00E410D2"/>
    <w:rsid w:val="00E41D7E"/>
    <w:rsid w:val="00E445F4"/>
    <w:rsid w:val="00E46E5B"/>
    <w:rsid w:val="00E51971"/>
    <w:rsid w:val="00E52657"/>
    <w:rsid w:val="00E609B1"/>
    <w:rsid w:val="00E626C7"/>
    <w:rsid w:val="00E62889"/>
    <w:rsid w:val="00E6391B"/>
    <w:rsid w:val="00E65D67"/>
    <w:rsid w:val="00E753AD"/>
    <w:rsid w:val="00E83B7F"/>
    <w:rsid w:val="00E954F5"/>
    <w:rsid w:val="00EA5967"/>
    <w:rsid w:val="00EB3339"/>
    <w:rsid w:val="00EB3D34"/>
    <w:rsid w:val="00EB73CB"/>
    <w:rsid w:val="00EC3185"/>
    <w:rsid w:val="00ED045B"/>
    <w:rsid w:val="00ED20B6"/>
    <w:rsid w:val="00ED37C4"/>
    <w:rsid w:val="00EE3368"/>
    <w:rsid w:val="00EE40B1"/>
    <w:rsid w:val="00EE56E4"/>
    <w:rsid w:val="00F00972"/>
    <w:rsid w:val="00F10868"/>
    <w:rsid w:val="00F33266"/>
    <w:rsid w:val="00F33E23"/>
    <w:rsid w:val="00F356A5"/>
    <w:rsid w:val="00F45DF5"/>
    <w:rsid w:val="00F506DC"/>
    <w:rsid w:val="00F51D1E"/>
    <w:rsid w:val="00F53F23"/>
    <w:rsid w:val="00F55BFC"/>
    <w:rsid w:val="00F5720C"/>
    <w:rsid w:val="00F60978"/>
    <w:rsid w:val="00F626E9"/>
    <w:rsid w:val="00F6317F"/>
    <w:rsid w:val="00F6515A"/>
    <w:rsid w:val="00F6528B"/>
    <w:rsid w:val="00F7483E"/>
    <w:rsid w:val="00F75265"/>
    <w:rsid w:val="00F77A5C"/>
    <w:rsid w:val="00F800F3"/>
    <w:rsid w:val="00F83CDE"/>
    <w:rsid w:val="00F87B96"/>
    <w:rsid w:val="00F902E4"/>
    <w:rsid w:val="00F97390"/>
    <w:rsid w:val="00FA3CC4"/>
    <w:rsid w:val="00FA3DD8"/>
    <w:rsid w:val="00FA43CF"/>
    <w:rsid w:val="00FA59A9"/>
    <w:rsid w:val="00FA5B05"/>
    <w:rsid w:val="00FA61BF"/>
    <w:rsid w:val="00FB0500"/>
    <w:rsid w:val="00FB215F"/>
    <w:rsid w:val="00FB66B9"/>
    <w:rsid w:val="00FC0F86"/>
    <w:rsid w:val="00FC2EB2"/>
    <w:rsid w:val="00FC7256"/>
    <w:rsid w:val="00FC7FB2"/>
    <w:rsid w:val="00FD3037"/>
    <w:rsid w:val="00FD548D"/>
    <w:rsid w:val="00FD7449"/>
    <w:rsid w:val="00FE1C1C"/>
    <w:rsid w:val="00FE3EE5"/>
    <w:rsid w:val="00FE6DF4"/>
    <w:rsid w:val="00FE7CB9"/>
    <w:rsid w:val="00FF04A0"/>
    <w:rsid w:val="00FF195E"/>
    <w:rsid w:val="00FF363D"/>
    <w:rsid w:val="00FF5C2F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BB60"/>
  <w15:chartTrackingRefBased/>
  <w15:docId w15:val="{526C8E41-1657-4F76-A22F-FEB47FF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D4F"/>
    <w:pPr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97D6E"/>
    <w:pPr>
      <w:spacing w:before="120" w:after="0" w:line="240" w:lineRule="auto"/>
      <w:outlineLvl w:val="0"/>
    </w:pPr>
    <w:rPr>
      <w:rFonts w:cs="Times New Roman"/>
      <w:bCs/>
      <w:sz w:val="24"/>
      <w:szCs w:val="24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tesbasdepage">
    <w:name w:val="Notes bas de page"/>
    <w:basedOn w:val="Normal"/>
    <w:autoRedefine/>
    <w:qFormat/>
    <w:rsid w:val="000844BD"/>
    <w:pPr>
      <w:suppressAutoHyphens/>
      <w:spacing w:after="0" w:line="100" w:lineRule="atLeast"/>
    </w:pPr>
    <w:rPr>
      <w:rFonts w:eastAsia="SimSun" w:cs="Times New Roman"/>
      <w:sz w:val="20"/>
      <w:szCs w:val="20"/>
      <w:lang w:val="fr-FR"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D02A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97D6E"/>
    <w:rPr>
      <w:rFonts w:ascii="Times New Roman" w:hAnsi="Times New Roman" w:cs="Times New Roman"/>
      <w:bCs/>
      <w:sz w:val="24"/>
      <w:szCs w:val="24"/>
      <w:lang w:val="fr-FR" w:eastAsia="fr-B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3668"/>
    <w:pPr>
      <w:numPr>
        <w:ilvl w:val="1"/>
      </w:numPr>
    </w:pPr>
    <w:rPr>
      <w:rFonts w:eastAsiaTheme="minorEastAsia"/>
      <w:color w:val="833C0B" w:themeColor="accent2" w:themeShade="80"/>
      <w:spacing w:val="15"/>
      <w:sz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6D3668"/>
    <w:rPr>
      <w:rFonts w:eastAsiaTheme="minorEastAsia"/>
      <w:color w:val="833C0B" w:themeColor="accent2" w:themeShade="80"/>
      <w:spacing w:val="15"/>
      <w:sz w:val="2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A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DD3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5A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DD3"/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C2D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2D5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2D58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2D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2D58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D58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D58"/>
    <w:rPr>
      <w:rFonts w:ascii="Times New Roman" w:hAnsi="Times New Roman" w:cs="Times New Roman"/>
      <w:sz w:val="18"/>
      <w:szCs w:val="18"/>
    </w:rPr>
  </w:style>
  <w:style w:type="paragraph" w:customStyle="1" w:styleId="has-text-align-center">
    <w:name w:val="has-text-align-center"/>
    <w:basedOn w:val="Normal"/>
    <w:rsid w:val="003B0C1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B0C1B"/>
    <w:rPr>
      <w:b/>
      <w:bCs/>
    </w:rPr>
  </w:style>
  <w:style w:type="character" w:styleId="Accentuation">
    <w:name w:val="Emphasis"/>
    <w:basedOn w:val="Policepardfaut"/>
    <w:uiPriority w:val="20"/>
    <w:qFormat/>
    <w:rsid w:val="003B0C1B"/>
    <w:rPr>
      <w:i/>
      <w:iCs/>
    </w:rPr>
  </w:style>
  <w:style w:type="paragraph" w:styleId="NormalWeb">
    <w:name w:val="Normal (Web)"/>
    <w:basedOn w:val="Normal"/>
    <w:uiPriority w:val="99"/>
    <w:unhideWhenUsed/>
    <w:rsid w:val="003B0C1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B0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951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Delale</dc:creator>
  <cp:keywords/>
  <dc:description/>
  <cp:lastModifiedBy>Anonyme</cp:lastModifiedBy>
  <cp:revision>533</cp:revision>
  <dcterms:created xsi:type="dcterms:W3CDTF">2022-11-09T15:50:00Z</dcterms:created>
  <dcterms:modified xsi:type="dcterms:W3CDTF">2023-05-03T12:17:00Z</dcterms:modified>
</cp:coreProperties>
</file>